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1A71A">
      <w:pPr>
        <w:rPr>
          <w:rFonts w:hint="eastAsia" w:ascii="宋体" w:hAnsi="宋体"/>
          <w:color w:val="auto"/>
          <w:sz w:val="32"/>
          <w:szCs w:val="32"/>
        </w:rPr>
      </w:pPr>
      <w:r>
        <w:rPr>
          <w:rFonts w:hint="eastAsia" w:ascii="宋体" w:hAnsi="宋体"/>
          <w:color w:val="auto"/>
          <w:sz w:val="32"/>
          <w:szCs w:val="32"/>
        </w:rPr>
        <w:t>附件1：部门决算公开</w:t>
      </w:r>
    </w:p>
    <w:p w14:paraId="21360E32">
      <w:pPr>
        <w:adjustRightInd w:val="0"/>
        <w:snapToGrid w:val="0"/>
        <w:spacing w:line="360" w:lineRule="auto"/>
        <w:rPr>
          <w:rFonts w:hint="eastAsia" w:ascii="华文中宋" w:hAnsi="华文中宋" w:eastAsia="华文中宋" w:cs="华文中宋"/>
          <w:b/>
          <w:color w:val="auto"/>
          <w:sz w:val="52"/>
          <w:szCs w:val="84"/>
        </w:rPr>
      </w:pPr>
    </w:p>
    <w:p w14:paraId="00AE51E7">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黄山市住房公积金管理中心</w:t>
      </w:r>
    </w:p>
    <w:p w14:paraId="740149BC">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14:paraId="3FBAC6B1">
      <w:pPr>
        <w:rPr>
          <w:rFonts w:hint="eastAsia" w:ascii="宋体" w:hAnsi="宋体"/>
          <w:color w:val="auto"/>
          <w:sz w:val="28"/>
          <w:szCs w:val="28"/>
        </w:rPr>
      </w:pPr>
    </w:p>
    <w:p w14:paraId="2D3A9914">
      <w:pPr>
        <w:rPr>
          <w:rFonts w:hint="eastAsia" w:ascii="宋体" w:hAnsi="宋体"/>
          <w:color w:val="auto"/>
          <w:sz w:val="28"/>
          <w:szCs w:val="28"/>
        </w:rPr>
      </w:pPr>
    </w:p>
    <w:p w14:paraId="3E52C82A">
      <w:pPr>
        <w:rPr>
          <w:rFonts w:hint="eastAsia" w:ascii="宋体" w:hAnsi="宋体"/>
          <w:color w:val="auto"/>
          <w:sz w:val="28"/>
          <w:szCs w:val="28"/>
        </w:rPr>
      </w:pPr>
    </w:p>
    <w:p w14:paraId="1E1C2CFE">
      <w:pPr>
        <w:rPr>
          <w:rFonts w:hint="eastAsia" w:ascii="宋体" w:hAnsi="宋体"/>
          <w:color w:val="auto"/>
          <w:sz w:val="28"/>
          <w:szCs w:val="28"/>
        </w:rPr>
      </w:pPr>
    </w:p>
    <w:p w14:paraId="0E919E60">
      <w:pPr>
        <w:rPr>
          <w:rFonts w:hint="eastAsia" w:ascii="宋体" w:hAnsi="宋体"/>
          <w:color w:val="auto"/>
          <w:sz w:val="28"/>
          <w:szCs w:val="28"/>
        </w:rPr>
      </w:pPr>
    </w:p>
    <w:p w14:paraId="35B27F94">
      <w:pPr>
        <w:rPr>
          <w:rFonts w:hint="eastAsia" w:ascii="宋体" w:hAnsi="宋体"/>
          <w:color w:val="auto"/>
          <w:sz w:val="28"/>
          <w:szCs w:val="28"/>
        </w:rPr>
      </w:pPr>
    </w:p>
    <w:p w14:paraId="393048C6">
      <w:pPr>
        <w:rPr>
          <w:rFonts w:hint="eastAsia" w:ascii="宋体" w:hAnsi="宋体"/>
          <w:color w:val="auto"/>
          <w:sz w:val="28"/>
          <w:szCs w:val="28"/>
        </w:rPr>
      </w:pPr>
    </w:p>
    <w:p w14:paraId="423A55CB">
      <w:pPr>
        <w:rPr>
          <w:rFonts w:hint="eastAsia" w:ascii="宋体" w:hAnsi="宋体"/>
          <w:color w:val="auto"/>
          <w:sz w:val="28"/>
          <w:szCs w:val="28"/>
        </w:rPr>
      </w:pPr>
    </w:p>
    <w:p w14:paraId="4419346C">
      <w:pPr>
        <w:rPr>
          <w:rFonts w:hint="eastAsia" w:ascii="宋体" w:hAnsi="宋体"/>
          <w:color w:val="auto"/>
          <w:sz w:val="28"/>
          <w:szCs w:val="28"/>
        </w:rPr>
      </w:pPr>
    </w:p>
    <w:p w14:paraId="13168F1C">
      <w:pPr>
        <w:rPr>
          <w:rFonts w:hint="eastAsia" w:ascii="宋体" w:hAnsi="宋体"/>
          <w:color w:val="auto"/>
          <w:sz w:val="28"/>
          <w:szCs w:val="28"/>
        </w:rPr>
      </w:pPr>
    </w:p>
    <w:p w14:paraId="51BE916E">
      <w:pPr>
        <w:rPr>
          <w:rFonts w:hint="eastAsia" w:ascii="宋体" w:hAnsi="宋体"/>
          <w:color w:val="auto"/>
          <w:sz w:val="28"/>
          <w:szCs w:val="28"/>
        </w:rPr>
      </w:pPr>
    </w:p>
    <w:p w14:paraId="76BA858C">
      <w:pPr>
        <w:rPr>
          <w:rFonts w:hint="eastAsia" w:ascii="宋体" w:hAnsi="宋体"/>
          <w:color w:val="auto"/>
          <w:sz w:val="28"/>
          <w:szCs w:val="28"/>
        </w:rPr>
      </w:pPr>
    </w:p>
    <w:p w14:paraId="662CE944">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4FAC28B7">
      <w:pPr>
        <w:spacing w:line="580" w:lineRule="exact"/>
        <w:jc w:val="center"/>
        <w:rPr>
          <w:rFonts w:hint="eastAsia" w:ascii="黑体" w:hAnsi="宋体" w:eastAsia="黑体"/>
          <w:bCs/>
          <w:color w:val="auto"/>
          <w:sz w:val="48"/>
          <w:szCs w:val="48"/>
        </w:rPr>
      </w:pPr>
    </w:p>
    <w:p w14:paraId="297DB888">
      <w:pPr>
        <w:spacing w:line="580" w:lineRule="exact"/>
        <w:jc w:val="center"/>
        <w:rPr>
          <w:rFonts w:hint="eastAsia" w:ascii="黑体" w:hAnsi="宋体" w:eastAsia="黑体"/>
          <w:bCs/>
          <w:color w:val="auto"/>
          <w:sz w:val="48"/>
          <w:szCs w:val="48"/>
        </w:rPr>
      </w:pPr>
    </w:p>
    <w:p w14:paraId="22402FFB">
      <w:pPr>
        <w:pStyle w:val="2"/>
        <w:rPr>
          <w:rFonts w:hint="eastAsia"/>
        </w:rPr>
      </w:pPr>
    </w:p>
    <w:p w14:paraId="3830A607">
      <w:pPr>
        <w:spacing w:line="580" w:lineRule="exact"/>
        <w:jc w:val="center"/>
        <w:rPr>
          <w:rFonts w:hint="eastAsia" w:ascii="黑体" w:hAnsi="宋体" w:eastAsia="黑体"/>
          <w:bCs/>
          <w:color w:val="auto"/>
          <w:sz w:val="48"/>
          <w:szCs w:val="48"/>
        </w:rPr>
      </w:pPr>
    </w:p>
    <w:p w14:paraId="0223D7B8">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5F5D1168">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黄山市住房公积金管理中心</w:t>
      </w:r>
      <w:r>
        <w:rPr>
          <w:rFonts w:hint="eastAsia" w:ascii="宋体" w:hAnsi="宋体"/>
          <w:b/>
          <w:color w:val="auto"/>
          <w:sz w:val="36"/>
          <w:szCs w:val="36"/>
        </w:rPr>
        <w:t>概况</w:t>
      </w:r>
    </w:p>
    <w:p w14:paraId="7D3E5846">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2DC5D225">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56239F1E">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黄山市住房公积金管理中心202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14:paraId="769B7154">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0058945B">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6CE6F4A0">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12448C1C">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35769DBB">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289BE929">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34BC069F">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2684D6B6">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6343AB07">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黄山市住房公积金管理中心202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2DC44D41">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0F4E8DF6">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2BBD9CD1">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3DD0EACC">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5B631F6F">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1E3AEB60">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644A8044">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00F8F2B8">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7E76475D">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4B6F4332">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0BE84ADE">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3EC01411">
      <w:pPr>
        <w:spacing w:line="550" w:lineRule="exact"/>
        <w:rPr>
          <w:rFonts w:hint="eastAsia" w:ascii="宋体" w:hAnsi="宋体"/>
          <w:bCs/>
          <w:sz w:val="36"/>
          <w:szCs w:val="36"/>
          <w:highlight w:val="none"/>
        </w:rPr>
      </w:pPr>
      <w:r>
        <w:rPr>
          <w:rFonts w:hint="eastAsia" w:ascii="宋体" w:hAnsi="宋体"/>
          <w:bCs/>
          <w:sz w:val="36"/>
          <w:szCs w:val="36"/>
          <w:lang w:val="en-US" w:eastAsia="zh-CN"/>
        </w:rPr>
        <w:t xml:space="preserve">    </w:t>
      </w:r>
      <w:r>
        <w:rPr>
          <w:rFonts w:hint="eastAsia" w:ascii="宋体" w:hAnsi="宋体"/>
          <w:bCs/>
          <w:sz w:val="36"/>
          <w:szCs w:val="36"/>
          <w:highlight w:val="none"/>
          <w:lang w:val="en-US" w:eastAsia="zh-CN"/>
        </w:rPr>
        <w:t xml:space="preserve">  2.2023年度购置及修缮项目绩效评价报告</w:t>
      </w:r>
    </w:p>
    <w:p w14:paraId="76361725">
      <w:pPr>
        <w:rPr>
          <w:highlight w:val="none"/>
        </w:rPr>
      </w:pPr>
    </w:p>
    <w:p w14:paraId="32918D39">
      <w:pPr>
        <w:pStyle w:val="2"/>
        <w:rPr>
          <w:highlight w:val="none"/>
        </w:rPr>
      </w:pPr>
    </w:p>
    <w:p w14:paraId="71C4EB4F">
      <w:pPr>
        <w:pStyle w:val="2"/>
      </w:pPr>
    </w:p>
    <w:p w14:paraId="36657A65">
      <w:pPr>
        <w:pStyle w:val="2"/>
      </w:pPr>
    </w:p>
    <w:p w14:paraId="525E64CE">
      <w:pPr>
        <w:pStyle w:val="2"/>
      </w:pPr>
    </w:p>
    <w:p w14:paraId="4A8FC337">
      <w:pPr>
        <w:pStyle w:val="2"/>
      </w:pPr>
    </w:p>
    <w:p w14:paraId="49CE46AB">
      <w:pPr>
        <w:pStyle w:val="2"/>
      </w:pPr>
    </w:p>
    <w:p w14:paraId="79E6CD76">
      <w:pPr>
        <w:pStyle w:val="2"/>
      </w:pPr>
    </w:p>
    <w:p w14:paraId="50FDA791">
      <w:pPr>
        <w:pStyle w:val="2"/>
      </w:pPr>
    </w:p>
    <w:p w14:paraId="1A997401">
      <w:pPr>
        <w:pStyle w:val="2"/>
      </w:pPr>
    </w:p>
    <w:p w14:paraId="5479581A">
      <w:pPr>
        <w:pStyle w:val="2"/>
      </w:pPr>
    </w:p>
    <w:p w14:paraId="74A8840D">
      <w:pPr>
        <w:pStyle w:val="2"/>
      </w:pPr>
    </w:p>
    <w:p w14:paraId="46A283EB">
      <w:pPr>
        <w:pStyle w:val="2"/>
      </w:pPr>
    </w:p>
    <w:p w14:paraId="6E9272C9">
      <w:pPr>
        <w:pStyle w:val="2"/>
      </w:pPr>
    </w:p>
    <w:p w14:paraId="26598426">
      <w:pPr>
        <w:pStyle w:val="2"/>
      </w:pPr>
    </w:p>
    <w:p w14:paraId="2E79550C">
      <w:pPr>
        <w:pStyle w:val="2"/>
      </w:pPr>
    </w:p>
    <w:p w14:paraId="3D157772">
      <w:pPr>
        <w:pStyle w:val="2"/>
      </w:pPr>
    </w:p>
    <w:p w14:paraId="2B20495D">
      <w:pPr>
        <w:pStyle w:val="2"/>
      </w:pPr>
    </w:p>
    <w:p w14:paraId="1511D049">
      <w:pPr>
        <w:pStyle w:val="2"/>
      </w:pPr>
    </w:p>
    <w:p w14:paraId="528BA01B">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宋体" w:hAnsi="宋体" w:eastAsia="黑体"/>
          <w:b/>
          <w:color w:val="auto"/>
          <w:sz w:val="36"/>
          <w:szCs w:val="36"/>
          <w:lang w:eastAsia="zh-CN"/>
        </w:rPr>
        <w:t>黄山市住房公积金管理中心</w:t>
      </w:r>
      <w:r>
        <w:rPr>
          <w:rFonts w:hint="eastAsia" w:ascii="黑体" w:hAnsi="黑体" w:eastAsia="黑体"/>
          <w:color w:val="auto"/>
          <w:szCs w:val="32"/>
        </w:rPr>
        <w:t>概况</w:t>
      </w:r>
    </w:p>
    <w:p w14:paraId="5BB71C0F">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301DBAFB">
      <w:p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根据《住房公积金管理条例》和《关于印发黄山市住房公积金管理中心职能配置、内设（下设）机构和人员编制方案的通知》（黄编字</w:t>
      </w:r>
      <w:r>
        <w:rPr>
          <w:rFonts w:hint="eastAsia" w:ascii="仿宋_GB2312" w:hAnsi="仿宋_GB2312" w:eastAsia="仿宋_GB2312" w:cs="仿宋_GB2312"/>
          <w:color w:val="000000"/>
          <w:kern w:val="0"/>
          <w:sz w:val="32"/>
          <w:szCs w:val="32"/>
        </w:rPr>
        <w:t>〔</w:t>
      </w:r>
      <w:r>
        <w:rPr>
          <w:rFonts w:hint="eastAsia" w:ascii="仿宋" w:hAnsi="仿宋" w:eastAsia="仿宋" w:cs="仿宋_GB2312"/>
          <w:color w:val="000000"/>
          <w:kern w:val="0"/>
          <w:sz w:val="32"/>
          <w:szCs w:val="32"/>
        </w:rPr>
        <w:t>2002</w:t>
      </w:r>
      <w:r>
        <w:rPr>
          <w:rFonts w:hint="eastAsia" w:ascii="仿宋_GB2312" w:hAnsi="仿宋_GB2312" w:eastAsia="仿宋_GB2312" w:cs="仿宋_GB2312"/>
          <w:color w:val="000000"/>
          <w:kern w:val="0"/>
          <w:sz w:val="32"/>
          <w:szCs w:val="32"/>
        </w:rPr>
        <w:t>〕</w:t>
      </w:r>
      <w:r>
        <w:rPr>
          <w:rFonts w:hint="eastAsia" w:ascii="仿宋" w:hAnsi="仿宋" w:eastAsia="仿宋" w:cs="仿宋_GB2312"/>
          <w:color w:val="000000"/>
          <w:kern w:val="0"/>
          <w:sz w:val="32"/>
          <w:szCs w:val="32"/>
        </w:rPr>
        <w:t>年第20号）规定，管理中心主要职责是：</w:t>
      </w:r>
    </w:p>
    <w:p w14:paraId="1CDA64B1">
      <w:pPr>
        <w:numPr>
          <w:ilvl w:val="0"/>
          <w:numId w:val="1"/>
        </w:num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编制、执行住房公积金的归集、使用计划；</w:t>
      </w:r>
    </w:p>
    <w:p w14:paraId="0D0CB36A">
      <w:pPr>
        <w:numPr>
          <w:ilvl w:val="0"/>
          <w:numId w:val="1"/>
        </w:num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负责记载职工住房公积金的缴存、提取、使用等情况；</w:t>
      </w:r>
    </w:p>
    <w:p w14:paraId="4F373D4D">
      <w:pPr>
        <w:numPr>
          <w:ilvl w:val="0"/>
          <w:numId w:val="1"/>
        </w:num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负责住房公积金的核算；</w:t>
      </w:r>
    </w:p>
    <w:p w14:paraId="6645E5F1">
      <w:pPr>
        <w:numPr>
          <w:ilvl w:val="0"/>
          <w:numId w:val="1"/>
        </w:num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审批住房公积金的提取、使用；</w:t>
      </w:r>
    </w:p>
    <w:p w14:paraId="34F67C1B">
      <w:pPr>
        <w:numPr>
          <w:ilvl w:val="0"/>
          <w:numId w:val="1"/>
        </w:num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负责住房公积金的保值和归还；</w:t>
      </w:r>
    </w:p>
    <w:p w14:paraId="5900B3C6">
      <w:pPr>
        <w:numPr>
          <w:ilvl w:val="0"/>
          <w:numId w:val="1"/>
        </w:num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kern w:val="0"/>
          <w:sz w:val="32"/>
          <w:szCs w:val="32"/>
        </w:rPr>
        <w:t>编制住房公积金归集、使用计划执行情况的报告；</w:t>
      </w:r>
    </w:p>
    <w:p w14:paraId="2BC43FC9">
      <w:pPr>
        <w:numPr>
          <w:ilvl w:val="0"/>
          <w:numId w:val="1"/>
        </w:num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承办住房公积金管理委员会决定的其他事项；</w:t>
      </w:r>
    </w:p>
    <w:p w14:paraId="21CF02CC">
      <w:pPr>
        <w:numPr>
          <w:ilvl w:val="0"/>
          <w:numId w:val="1"/>
        </w:numPr>
        <w:spacing w:line="540" w:lineRule="exact"/>
        <w:ind w:firstLine="640" w:firstLineChars="200"/>
        <w:rPr>
          <w:rFonts w:ascii="Times New Roman" w:hAnsi="Times New Roman" w:eastAsia="黑体" w:cs="Times New Roman"/>
          <w:color w:val="333333"/>
          <w:sz w:val="31"/>
          <w:szCs w:val="31"/>
          <w:shd w:val="clear" w:color="auto" w:fill="FFFFFF"/>
        </w:rPr>
      </w:pPr>
      <w:r>
        <w:rPr>
          <w:rFonts w:hint="eastAsia" w:ascii="仿宋" w:hAnsi="仿宋" w:eastAsia="仿宋" w:cs="仿宋_GB2312"/>
          <w:color w:val="000000"/>
          <w:kern w:val="0"/>
          <w:sz w:val="32"/>
          <w:szCs w:val="32"/>
        </w:rPr>
        <w:t>负责代为记载原房改资金；</w:t>
      </w:r>
    </w:p>
    <w:p w14:paraId="68260CE9">
      <w:pPr>
        <w:pStyle w:val="2"/>
        <w:rPr>
          <w:rFonts w:hint="eastAsia"/>
        </w:rPr>
      </w:pPr>
      <w:r>
        <w:rPr>
          <w:rFonts w:hint="eastAsia" w:ascii="仿宋" w:hAnsi="仿宋" w:eastAsia="仿宋" w:cs="仿宋_GB2312"/>
          <w:color w:val="000000"/>
          <w:kern w:val="0"/>
          <w:sz w:val="32"/>
          <w:szCs w:val="32"/>
        </w:rPr>
        <w:t>承办市人民政府及上级业务主管部门交办的其他</w:t>
      </w:r>
      <w:r>
        <w:rPr>
          <w:rFonts w:hint="eastAsia" w:ascii="仿宋" w:hAnsi="仿宋" w:eastAsia="仿宋" w:cs="仿宋_GB2312"/>
          <w:color w:val="000000"/>
          <w:kern w:val="0"/>
          <w:sz w:val="32"/>
          <w:szCs w:val="32"/>
          <w:lang w:eastAsia="zh-CN"/>
        </w:rPr>
        <w:t>事项。</w:t>
      </w:r>
    </w:p>
    <w:p w14:paraId="4C54A34F">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2FEFE377">
      <w:pPr>
        <w:ind w:firstLine="640" w:firstLineChars="200"/>
        <w:rPr>
          <w:rFonts w:hint="eastAsia" w:ascii="仿宋_GB2312" w:hAnsi="仿宋" w:eastAsia="仿宋_GB2312"/>
          <w:color w:val="auto"/>
          <w:szCs w:val="32"/>
          <w:lang w:eastAsia="zh-CN"/>
        </w:rPr>
      </w:pPr>
      <w:r>
        <w:rPr>
          <w:rFonts w:hint="eastAsia" w:ascii="仿宋_GB2312" w:hAnsi="仿宋"/>
          <w:color w:val="auto"/>
          <w:szCs w:val="32"/>
          <w:lang w:eastAsia="zh-CN"/>
        </w:rPr>
        <w:t>从决算</w:t>
      </w:r>
      <w:r>
        <w:rPr>
          <w:rFonts w:hint="eastAsia" w:ascii="仿宋_GB2312" w:hAnsi="仿宋" w:eastAsia="仿宋_GB2312"/>
          <w:color w:val="auto"/>
          <w:sz w:val="32"/>
          <w:szCs w:val="32"/>
        </w:rPr>
        <w:t>单位构成看，</w:t>
      </w:r>
      <w:r>
        <w:rPr>
          <w:rFonts w:hint="eastAsia" w:ascii="仿宋_GB2312" w:hAnsi="仿宋" w:cs="仿宋"/>
          <w:bCs/>
          <w:color w:val="auto"/>
          <w:sz w:val="32"/>
          <w:szCs w:val="32"/>
          <w:lang w:eastAsia="zh-CN"/>
        </w:rPr>
        <w:t>黄山市住房公积金管理中心</w:t>
      </w:r>
      <w:r>
        <w:rPr>
          <w:rFonts w:ascii="仿宋_GB2312" w:hAnsi="仿宋" w:eastAsia="仿宋_GB2312"/>
          <w:color w:val="auto"/>
          <w:sz w:val="32"/>
          <w:szCs w:val="32"/>
        </w:rPr>
        <w:t>202</w:t>
      </w:r>
      <w:r>
        <w:rPr>
          <w:rFonts w:hint="eastAsia" w:ascii="仿宋_GB2312" w:hAnsi="仿宋"/>
          <w:color w:val="auto"/>
          <w:sz w:val="32"/>
          <w:szCs w:val="32"/>
          <w:lang w:val="en-US" w:eastAsia="zh-CN"/>
        </w:rPr>
        <w:t>3</w:t>
      </w:r>
      <w:r>
        <w:rPr>
          <w:rFonts w:hint="eastAsia" w:ascii="仿宋_GB2312" w:hAnsi="仿宋" w:eastAsia="仿宋_GB2312"/>
          <w:color w:val="auto"/>
          <w:sz w:val="32"/>
          <w:szCs w:val="32"/>
        </w:rPr>
        <w:t>年度部门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14:paraId="35995B80">
      <w:pPr>
        <w:ind w:firstLine="640" w:firstLineChars="200"/>
        <w:rPr>
          <w:rFonts w:hint="eastAsia" w:ascii="仿宋_GB2312" w:hAnsi="仿宋"/>
          <w:color w:val="auto"/>
          <w:szCs w:val="32"/>
        </w:rPr>
      </w:pPr>
    </w:p>
    <w:p w14:paraId="7027B1D6">
      <w:pPr>
        <w:ind w:firstLine="640" w:firstLineChars="200"/>
        <w:rPr>
          <w:rFonts w:hint="eastAsia" w:ascii="仿宋_GB2312" w:hAnsi="仿宋"/>
          <w:color w:val="auto"/>
          <w:szCs w:val="32"/>
        </w:rPr>
      </w:pPr>
    </w:p>
    <w:p w14:paraId="577ED517">
      <w:pPr>
        <w:ind w:firstLine="640" w:firstLineChars="200"/>
        <w:rPr>
          <w:rFonts w:hint="eastAsia" w:ascii="仿宋_GB2312" w:hAnsi="仿宋"/>
          <w:color w:val="auto"/>
          <w:szCs w:val="32"/>
        </w:rPr>
      </w:pPr>
    </w:p>
    <w:p w14:paraId="7E25FA06">
      <w:pPr>
        <w:ind w:firstLine="640" w:firstLineChars="200"/>
        <w:rPr>
          <w:rFonts w:hint="eastAsia" w:ascii="仿宋_GB2312" w:hAnsi="仿宋"/>
          <w:color w:val="auto"/>
          <w:szCs w:val="32"/>
        </w:rPr>
      </w:pPr>
    </w:p>
    <w:p w14:paraId="34DE9928">
      <w:pPr>
        <w:ind w:firstLine="640" w:firstLineChars="200"/>
        <w:rPr>
          <w:rFonts w:hint="eastAsia" w:ascii="仿宋_GB2312" w:hAnsi="仿宋"/>
          <w:color w:val="auto"/>
          <w:szCs w:val="32"/>
        </w:rPr>
      </w:pPr>
    </w:p>
    <w:p w14:paraId="4C4DBF45">
      <w:pPr>
        <w:ind w:firstLine="640" w:firstLineChars="200"/>
        <w:rPr>
          <w:rFonts w:hint="eastAsia" w:ascii="黑体" w:hAnsi="黑体" w:eastAsia="黑体"/>
          <w:color w:val="auto"/>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2C3F03">
      <w:pPr>
        <w:pStyle w:val="2"/>
        <w:jc w:val="both"/>
        <w:rPr>
          <w:rFonts w:hint="eastAsia"/>
        </w:rPr>
      </w:pPr>
    </w:p>
    <w:p w14:paraId="7A1C0990">
      <w:pPr>
        <w:ind w:firstLine="640" w:firstLineChars="200"/>
        <w:jc w:val="center"/>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黄山市住房公积金管理中心202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tbl>
      <w:tblPr>
        <w:tblStyle w:val="5"/>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5"/>
        <w:gridCol w:w="787"/>
        <w:gridCol w:w="1886"/>
        <w:gridCol w:w="4109"/>
        <w:gridCol w:w="933"/>
        <w:gridCol w:w="1840"/>
      </w:tblGrid>
      <w:tr w14:paraId="4EF4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3940" w:type="dxa"/>
            <w:gridSpan w:val="6"/>
            <w:tcBorders>
              <w:top w:val="nil"/>
              <w:left w:val="nil"/>
              <w:bottom w:val="nil"/>
              <w:right w:val="nil"/>
            </w:tcBorders>
            <w:shd w:val="clear" w:color="auto" w:fill="auto"/>
            <w:vAlign w:val="center"/>
          </w:tcPr>
          <w:p w14:paraId="01752C5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126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85" w:type="dxa"/>
            <w:tcBorders>
              <w:top w:val="nil"/>
              <w:left w:val="nil"/>
              <w:bottom w:val="nil"/>
              <w:right w:val="nil"/>
            </w:tcBorders>
            <w:shd w:val="clear" w:color="auto" w:fill="auto"/>
            <w:vAlign w:val="center"/>
          </w:tcPr>
          <w:p w14:paraId="49E8316F">
            <w:pPr>
              <w:rPr>
                <w:rFonts w:hint="eastAsia" w:ascii="宋体" w:hAnsi="宋体" w:eastAsia="宋体" w:cs="宋体"/>
                <w:i w:val="0"/>
                <w:iCs w:val="0"/>
                <w:color w:val="000000"/>
                <w:sz w:val="22"/>
                <w:szCs w:val="22"/>
                <w:u w:val="none"/>
              </w:rPr>
            </w:pPr>
          </w:p>
        </w:tc>
        <w:tc>
          <w:tcPr>
            <w:tcW w:w="787" w:type="dxa"/>
            <w:tcBorders>
              <w:top w:val="nil"/>
              <w:left w:val="nil"/>
              <w:bottom w:val="nil"/>
              <w:right w:val="nil"/>
            </w:tcBorders>
            <w:shd w:val="clear" w:color="auto" w:fill="auto"/>
            <w:vAlign w:val="center"/>
          </w:tcPr>
          <w:p w14:paraId="00993D17">
            <w:pPr>
              <w:rPr>
                <w:rFonts w:hint="eastAsia" w:ascii="宋体" w:hAnsi="宋体" w:eastAsia="宋体" w:cs="宋体"/>
                <w:i w:val="0"/>
                <w:iCs w:val="0"/>
                <w:color w:val="000000"/>
                <w:sz w:val="22"/>
                <w:szCs w:val="22"/>
                <w:u w:val="none"/>
              </w:rPr>
            </w:pPr>
          </w:p>
        </w:tc>
        <w:tc>
          <w:tcPr>
            <w:tcW w:w="1886" w:type="dxa"/>
            <w:tcBorders>
              <w:top w:val="nil"/>
              <w:left w:val="nil"/>
              <w:bottom w:val="nil"/>
              <w:right w:val="nil"/>
            </w:tcBorders>
            <w:shd w:val="clear" w:color="auto" w:fill="auto"/>
            <w:vAlign w:val="center"/>
          </w:tcPr>
          <w:p w14:paraId="7533F450">
            <w:pPr>
              <w:rPr>
                <w:rFonts w:hint="eastAsia" w:ascii="宋体" w:hAnsi="宋体" w:eastAsia="宋体" w:cs="宋体"/>
                <w:i w:val="0"/>
                <w:iCs w:val="0"/>
                <w:color w:val="000000"/>
                <w:sz w:val="22"/>
                <w:szCs w:val="22"/>
                <w:u w:val="none"/>
              </w:rPr>
            </w:pPr>
          </w:p>
        </w:tc>
        <w:tc>
          <w:tcPr>
            <w:tcW w:w="6882" w:type="dxa"/>
            <w:gridSpan w:val="3"/>
            <w:tcBorders>
              <w:top w:val="nil"/>
              <w:left w:val="nil"/>
              <w:bottom w:val="nil"/>
              <w:right w:val="nil"/>
            </w:tcBorders>
            <w:shd w:val="clear" w:color="auto" w:fill="auto"/>
            <w:vAlign w:val="center"/>
          </w:tcPr>
          <w:p w14:paraId="4F8DA57C">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公开01表</w:t>
            </w:r>
          </w:p>
        </w:tc>
      </w:tr>
      <w:tr w14:paraId="7F00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58" w:type="dxa"/>
            <w:gridSpan w:val="3"/>
            <w:tcBorders>
              <w:top w:val="nil"/>
              <w:left w:val="nil"/>
              <w:bottom w:val="nil"/>
              <w:right w:val="nil"/>
            </w:tcBorders>
            <w:shd w:val="clear" w:color="auto" w:fill="auto"/>
            <w:vAlign w:val="bottom"/>
          </w:tcPr>
          <w:p w14:paraId="53E3347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6882" w:type="dxa"/>
            <w:gridSpan w:val="3"/>
            <w:tcBorders>
              <w:top w:val="nil"/>
              <w:left w:val="nil"/>
              <w:bottom w:val="nil"/>
              <w:right w:val="nil"/>
            </w:tcBorders>
            <w:shd w:val="clear" w:color="auto" w:fill="auto"/>
            <w:vAlign w:val="center"/>
          </w:tcPr>
          <w:p w14:paraId="1CB0D1E0">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763B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70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3B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1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FD5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5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1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DBB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1E5">
            <w:pPr>
              <w:jc w:val="center"/>
              <w:rPr>
                <w:rFonts w:hint="eastAsia" w:ascii="宋体" w:hAnsi="宋体" w:eastAsia="宋体" w:cs="宋体"/>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F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9EB1">
            <w:pPr>
              <w:jc w:val="center"/>
              <w:rPr>
                <w:rFonts w:hint="eastAsia" w:ascii="宋体" w:hAnsi="宋体" w:eastAsia="宋体" w:cs="宋体"/>
                <w:i w:val="0"/>
                <w:iCs w:val="0"/>
                <w:color w:val="000000"/>
                <w:sz w:val="22"/>
                <w:szCs w:val="22"/>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9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3CC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5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9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1,611.48</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9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1,000.29</w:t>
            </w:r>
          </w:p>
        </w:tc>
      </w:tr>
      <w:tr w14:paraId="6B36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7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C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E88">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4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1139">
            <w:pPr>
              <w:jc w:val="right"/>
              <w:rPr>
                <w:rFonts w:hint="eastAsia" w:ascii="宋体" w:hAnsi="宋体" w:eastAsia="宋体" w:cs="宋体"/>
                <w:i w:val="0"/>
                <w:iCs w:val="0"/>
                <w:color w:val="000000"/>
                <w:sz w:val="22"/>
                <w:szCs w:val="22"/>
                <w:u w:val="none"/>
              </w:rPr>
            </w:pPr>
          </w:p>
        </w:tc>
      </w:tr>
      <w:tr w14:paraId="0962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2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3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F56">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D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6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D9D">
            <w:pPr>
              <w:jc w:val="right"/>
              <w:rPr>
                <w:rFonts w:hint="eastAsia" w:ascii="宋体" w:hAnsi="宋体" w:eastAsia="宋体" w:cs="宋体"/>
                <w:i w:val="0"/>
                <w:iCs w:val="0"/>
                <w:color w:val="000000"/>
                <w:sz w:val="22"/>
                <w:szCs w:val="22"/>
                <w:u w:val="none"/>
              </w:rPr>
            </w:pPr>
          </w:p>
        </w:tc>
      </w:tr>
      <w:tr w14:paraId="66DA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4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784">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9DB">
            <w:pPr>
              <w:jc w:val="right"/>
              <w:rPr>
                <w:rFonts w:hint="eastAsia" w:ascii="宋体" w:hAnsi="宋体" w:eastAsia="宋体" w:cs="宋体"/>
                <w:i w:val="0"/>
                <w:iCs w:val="0"/>
                <w:color w:val="000000"/>
                <w:sz w:val="22"/>
                <w:szCs w:val="22"/>
                <w:u w:val="none"/>
              </w:rPr>
            </w:pPr>
          </w:p>
        </w:tc>
      </w:tr>
      <w:tr w14:paraId="52CB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2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A4F4">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9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9487">
            <w:pPr>
              <w:jc w:val="right"/>
              <w:rPr>
                <w:rFonts w:hint="eastAsia" w:ascii="宋体" w:hAnsi="宋体" w:eastAsia="宋体" w:cs="宋体"/>
                <w:i w:val="0"/>
                <w:iCs w:val="0"/>
                <w:color w:val="000000"/>
                <w:sz w:val="22"/>
                <w:szCs w:val="22"/>
                <w:u w:val="none"/>
              </w:rPr>
            </w:pPr>
          </w:p>
        </w:tc>
      </w:tr>
      <w:tr w14:paraId="5347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E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1B35">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9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9346">
            <w:pPr>
              <w:jc w:val="right"/>
              <w:rPr>
                <w:rFonts w:hint="eastAsia" w:ascii="宋体" w:hAnsi="宋体" w:eastAsia="宋体" w:cs="宋体"/>
                <w:i w:val="0"/>
                <w:iCs w:val="0"/>
                <w:color w:val="000000"/>
                <w:sz w:val="22"/>
                <w:szCs w:val="22"/>
                <w:u w:val="none"/>
              </w:rPr>
            </w:pPr>
          </w:p>
        </w:tc>
      </w:tr>
      <w:tr w14:paraId="1407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7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6AA6">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3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002C">
            <w:pPr>
              <w:jc w:val="right"/>
              <w:rPr>
                <w:rFonts w:hint="eastAsia" w:ascii="宋体" w:hAnsi="宋体" w:eastAsia="宋体" w:cs="宋体"/>
                <w:i w:val="0"/>
                <w:iCs w:val="0"/>
                <w:color w:val="000000"/>
                <w:sz w:val="22"/>
                <w:szCs w:val="22"/>
                <w:u w:val="none"/>
              </w:rPr>
            </w:pPr>
          </w:p>
        </w:tc>
      </w:tr>
      <w:tr w14:paraId="431F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2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6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5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195.04</w:t>
            </w:r>
          </w:p>
        </w:tc>
      </w:tr>
      <w:tr w14:paraId="36BE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163C">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7844">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E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1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r>
      <w:tr w14:paraId="193E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3FC7">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E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C160">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E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5A03">
            <w:pPr>
              <w:jc w:val="right"/>
              <w:rPr>
                <w:rFonts w:hint="eastAsia" w:ascii="宋体" w:hAnsi="宋体" w:eastAsia="宋体" w:cs="宋体"/>
                <w:i w:val="0"/>
                <w:iCs w:val="0"/>
                <w:color w:val="000000"/>
                <w:sz w:val="22"/>
                <w:szCs w:val="22"/>
                <w:u w:val="none"/>
              </w:rPr>
            </w:pPr>
          </w:p>
        </w:tc>
      </w:tr>
      <w:tr w14:paraId="5D19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455">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6C11">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9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0CE">
            <w:pPr>
              <w:jc w:val="right"/>
              <w:rPr>
                <w:rFonts w:hint="eastAsia" w:ascii="宋体" w:hAnsi="宋体" w:eastAsia="宋体" w:cs="宋体"/>
                <w:i w:val="0"/>
                <w:iCs w:val="0"/>
                <w:color w:val="000000"/>
                <w:sz w:val="22"/>
                <w:szCs w:val="22"/>
                <w:u w:val="none"/>
              </w:rPr>
            </w:pPr>
          </w:p>
        </w:tc>
      </w:tr>
      <w:tr w14:paraId="2FDC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028E">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2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529">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39E2">
            <w:pPr>
              <w:jc w:val="right"/>
              <w:rPr>
                <w:rFonts w:hint="eastAsia" w:ascii="宋体" w:hAnsi="宋体" w:eastAsia="宋体" w:cs="宋体"/>
                <w:i w:val="0"/>
                <w:iCs w:val="0"/>
                <w:color w:val="000000"/>
                <w:sz w:val="22"/>
                <w:szCs w:val="22"/>
                <w:u w:val="none"/>
              </w:rPr>
            </w:pPr>
          </w:p>
        </w:tc>
      </w:tr>
      <w:tr w14:paraId="4B1A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A88">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9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453">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5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BFBE">
            <w:pPr>
              <w:jc w:val="right"/>
              <w:rPr>
                <w:rFonts w:hint="eastAsia" w:ascii="宋体" w:hAnsi="宋体" w:eastAsia="宋体" w:cs="宋体"/>
                <w:i w:val="0"/>
                <w:iCs w:val="0"/>
                <w:color w:val="000000"/>
                <w:sz w:val="22"/>
                <w:szCs w:val="22"/>
                <w:u w:val="none"/>
              </w:rPr>
            </w:pPr>
          </w:p>
        </w:tc>
      </w:tr>
      <w:tr w14:paraId="38E7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E1FE">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BB50">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3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7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0BA">
            <w:pPr>
              <w:jc w:val="right"/>
              <w:rPr>
                <w:rFonts w:hint="eastAsia" w:ascii="宋体" w:hAnsi="宋体" w:eastAsia="宋体" w:cs="宋体"/>
                <w:i w:val="0"/>
                <w:iCs w:val="0"/>
                <w:color w:val="000000"/>
                <w:sz w:val="22"/>
                <w:szCs w:val="22"/>
                <w:u w:val="none"/>
              </w:rPr>
            </w:pPr>
          </w:p>
        </w:tc>
      </w:tr>
      <w:tr w14:paraId="78F9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81A3">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A5E">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0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5C8B">
            <w:pPr>
              <w:jc w:val="right"/>
              <w:rPr>
                <w:rFonts w:hint="eastAsia" w:ascii="宋体" w:hAnsi="宋体" w:eastAsia="宋体" w:cs="宋体"/>
                <w:i w:val="0"/>
                <w:iCs w:val="0"/>
                <w:color w:val="000000"/>
                <w:sz w:val="22"/>
                <w:szCs w:val="22"/>
                <w:u w:val="none"/>
              </w:rPr>
            </w:pPr>
          </w:p>
        </w:tc>
      </w:tr>
      <w:tr w14:paraId="4F0E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B1D">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7265">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5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08E8">
            <w:pPr>
              <w:jc w:val="right"/>
              <w:rPr>
                <w:rFonts w:hint="eastAsia" w:ascii="宋体" w:hAnsi="宋体" w:eastAsia="宋体" w:cs="宋体"/>
                <w:i w:val="0"/>
                <w:iCs w:val="0"/>
                <w:color w:val="000000"/>
                <w:sz w:val="22"/>
                <w:szCs w:val="22"/>
                <w:u w:val="none"/>
              </w:rPr>
            </w:pPr>
          </w:p>
        </w:tc>
      </w:tr>
      <w:tr w14:paraId="0E10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8EF">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6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96F0">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3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7E6">
            <w:pPr>
              <w:jc w:val="right"/>
              <w:rPr>
                <w:rFonts w:hint="eastAsia" w:ascii="宋体" w:hAnsi="宋体" w:eastAsia="宋体" w:cs="宋体"/>
                <w:i w:val="0"/>
                <w:iCs w:val="0"/>
                <w:color w:val="000000"/>
                <w:sz w:val="22"/>
                <w:szCs w:val="22"/>
                <w:u w:val="none"/>
              </w:rPr>
            </w:pPr>
          </w:p>
        </w:tc>
      </w:tr>
      <w:tr w14:paraId="74ED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C995">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9B04">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5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AB7">
            <w:pPr>
              <w:jc w:val="right"/>
              <w:rPr>
                <w:rFonts w:hint="eastAsia" w:ascii="宋体" w:hAnsi="宋体" w:eastAsia="宋体" w:cs="宋体"/>
                <w:i w:val="0"/>
                <w:iCs w:val="0"/>
                <w:color w:val="000000"/>
                <w:sz w:val="22"/>
                <w:szCs w:val="22"/>
                <w:u w:val="none"/>
              </w:rPr>
            </w:pPr>
          </w:p>
        </w:tc>
      </w:tr>
      <w:tr w14:paraId="513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94AA">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F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0DE6">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E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369.23</w:t>
            </w:r>
          </w:p>
        </w:tc>
      </w:tr>
      <w:tr w14:paraId="7492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CA2">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8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C61">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1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7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BF0">
            <w:pPr>
              <w:jc w:val="right"/>
              <w:rPr>
                <w:rFonts w:hint="eastAsia" w:ascii="宋体" w:hAnsi="宋体" w:eastAsia="宋体" w:cs="宋体"/>
                <w:i w:val="0"/>
                <w:iCs w:val="0"/>
                <w:color w:val="000000"/>
                <w:sz w:val="22"/>
                <w:szCs w:val="22"/>
                <w:u w:val="none"/>
              </w:rPr>
            </w:pPr>
          </w:p>
        </w:tc>
      </w:tr>
      <w:tr w14:paraId="421F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CB7">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228">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8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4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C0FD">
            <w:pPr>
              <w:jc w:val="right"/>
              <w:rPr>
                <w:rFonts w:hint="eastAsia" w:ascii="宋体" w:hAnsi="宋体" w:eastAsia="宋体" w:cs="宋体"/>
                <w:i w:val="0"/>
                <w:iCs w:val="0"/>
                <w:color w:val="000000"/>
                <w:sz w:val="22"/>
                <w:szCs w:val="22"/>
                <w:u w:val="none"/>
              </w:rPr>
            </w:pPr>
          </w:p>
        </w:tc>
      </w:tr>
      <w:tr w14:paraId="0CF1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8D64">
            <w:pPr>
              <w:jc w:val="lef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C154">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2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D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0978">
            <w:pPr>
              <w:jc w:val="right"/>
              <w:rPr>
                <w:rFonts w:hint="eastAsia" w:ascii="宋体" w:hAnsi="宋体" w:eastAsia="宋体" w:cs="宋体"/>
                <w:i w:val="0"/>
                <w:iCs w:val="0"/>
                <w:color w:val="000000"/>
                <w:sz w:val="22"/>
                <w:szCs w:val="22"/>
                <w:u w:val="none"/>
              </w:rPr>
            </w:pPr>
          </w:p>
        </w:tc>
      </w:tr>
      <w:tr w14:paraId="207C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0955">
            <w:pPr>
              <w:jc w:val="lef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0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5F95">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8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36B">
            <w:pPr>
              <w:jc w:val="right"/>
              <w:rPr>
                <w:rFonts w:hint="eastAsia" w:ascii="宋体" w:hAnsi="宋体" w:eastAsia="宋体" w:cs="宋体"/>
                <w:i w:val="0"/>
                <w:iCs w:val="0"/>
                <w:color w:val="000000"/>
                <w:sz w:val="22"/>
                <w:szCs w:val="22"/>
                <w:u w:val="none"/>
              </w:rPr>
            </w:pPr>
          </w:p>
        </w:tc>
      </w:tr>
      <w:tr w14:paraId="311D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2390">
            <w:pPr>
              <w:jc w:val="center"/>
              <w:rPr>
                <w:rFonts w:hint="eastAsia" w:ascii="宋体" w:hAnsi="宋体" w:eastAsia="宋体" w:cs="宋体"/>
                <w:b/>
                <w:bCs/>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75CF">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0F3">
            <w:pPr>
              <w:jc w:val="right"/>
              <w:rPr>
                <w:rFonts w:hint="eastAsia" w:ascii="宋体" w:hAnsi="宋体" w:eastAsia="宋体" w:cs="宋体"/>
                <w:i w:val="0"/>
                <w:iCs w:val="0"/>
                <w:color w:val="000000"/>
                <w:sz w:val="22"/>
                <w:szCs w:val="22"/>
                <w:u w:val="none"/>
              </w:rPr>
            </w:pPr>
          </w:p>
        </w:tc>
      </w:tr>
      <w:tr w14:paraId="5D1B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E65">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3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6A7">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5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CB31">
            <w:pPr>
              <w:jc w:val="right"/>
              <w:rPr>
                <w:rFonts w:hint="eastAsia" w:ascii="宋体" w:hAnsi="宋体" w:eastAsia="宋体" w:cs="宋体"/>
                <w:i w:val="0"/>
                <w:iCs w:val="0"/>
                <w:color w:val="000000"/>
                <w:sz w:val="22"/>
                <w:szCs w:val="22"/>
                <w:u w:val="none"/>
              </w:rPr>
            </w:pPr>
          </w:p>
        </w:tc>
      </w:tr>
      <w:tr w14:paraId="0204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10C2">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B7B">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F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A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479">
            <w:pPr>
              <w:jc w:val="right"/>
              <w:rPr>
                <w:rFonts w:hint="eastAsia" w:ascii="宋体" w:hAnsi="宋体" w:eastAsia="宋体" w:cs="宋体"/>
                <w:i w:val="0"/>
                <w:iCs w:val="0"/>
                <w:color w:val="000000"/>
                <w:sz w:val="22"/>
                <w:szCs w:val="22"/>
                <w:u w:val="none"/>
              </w:rPr>
            </w:pPr>
          </w:p>
        </w:tc>
      </w:tr>
      <w:tr w14:paraId="0388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E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1,615.50</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ED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9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9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1,613.23</w:t>
            </w:r>
          </w:p>
        </w:tc>
      </w:tr>
      <w:tr w14:paraId="678B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F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FC81">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2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C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A7B8">
            <w:pPr>
              <w:jc w:val="right"/>
              <w:rPr>
                <w:rFonts w:hint="eastAsia" w:ascii="宋体" w:hAnsi="宋体" w:eastAsia="宋体" w:cs="宋体"/>
                <w:i w:val="0"/>
                <w:iCs w:val="0"/>
                <w:color w:val="000000"/>
                <w:sz w:val="22"/>
                <w:szCs w:val="22"/>
                <w:u w:val="none"/>
              </w:rPr>
            </w:pPr>
          </w:p>
        </w:tc>
      </w:tr>
      <w:tr w14:paraId="6F2B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B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1,046.93</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B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1,049.20</w:t>
            </w:r>
          </w:p>
        </w:tc>
      </w:tr>
      <w:tr w14:paraId="5D26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680F">
            <w:pPr>
              <w:jc w:val="left"/>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74F0">
            <w:pPr>
              <w:jc w:val="right"/>
              <w:rPr>
                <w:rFonts w:hint="eastAsia" w:ascii="宋体" w:hAnsi="宋体" w:eastAsia="宋体" w:cs="宋体"/>
                <w:i w:val="0"/>
                <w:iCs w:val="0"/>
                <w:color w:val="000000"/>
                <w:sz w:val="22"/>
                <w:szCs w:val="22"/>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8775">
            <w:pPr>
              <w:jc w:val="left"/>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B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D1E8">
            <w:pPr>
              <w:jc w:val="left"/>
              <w:rPr>
                <w:rFonts w:hint="eastAsia" w:ascii="宋体" w:hAnsi="宋体" w:eastAsia="宋体" w:cs="宋体"/>
                <w:i w:val="0"/>
                <w:iCs w:val="0"/>
                <w:color w:val="000000"/>
                <w:sz w:val="22"/>
                <w:szCs w:val="22"/>
                <w:u w:val="none"/>
              </w:rPr>
            </w:pPr>
          </w:p>
        </w:tc>
      </w:tr>
      <w:tr w14:paraId="27CA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7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2,662.44</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0C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4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1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2,662.44</w:t>
            </w:r>
          </w:p>
        </w:tc>
      </w:tr>
      <w:tr w14:paraId="1BAE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3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2DC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本套报表金额单位转换成万元时，因四舍五入可能存在尾数误差。</w:t>
            </w:r>
          </w:p>
        </w:tc>
      </w:tr>
    </w:tbl>
    <w:p w14:paraId="45F04FEB">
      <w:pPr>
        <w:pStyle w:val="2"/>
        <w:jc w:val="both"/>
        <w:rPr>
          <w:rFonts w:hint="eastAsia" w:ascii="黑体" w:hAnsi="黑体" w:eastAsia="黑体" w:cs="Times New Roman"/>
          <w:color w:val="auto"/>
          <w:szCs w:val="32"/>
        </w:rPr>
      </w:pPr>
    </w:p>
    <w:p w14:paraId="7A06E812">
      <w:pPr>
        <w:ind w:firstLine="640" w:firstLineChars="200"/>
        <w:rPr>
          <w:rFonts w:hint="eastAsia" w:ascii="黑体" w:hAnsi="黑体" w:eastAsia="黑体" w:cs="Times New Roman"/>
          <w:color w:val="auto"/>
          <w:szCs w:val="32"/>
        </w:rPr>
      </w:pPr>
    </w:p>
    <w:tbl>
      <w:tblPr>
        <w:tblStyle w:val="5"/>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405"/>
        <w:gridCol w:w="345"/>
        <w:gridCol w:w="3855"/>
        <w:gridCol w:w="1710"/>
        <w:gridCol w:w="1680"/>
        <w:gridCol w:w="1230"/>
        <w:gridCol w:w="810"/>
        <w:gridCol w:w="1035"/>
        <w:gridCol w:w="720"/>
        <w:gridCol w:w="945"/>
        <w:gridCol w:w="765"/>
        <w:gridCol w:w="26"/>
      </w:tblGrid>
      <w:tr w14:paraId="4563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664" w:hRule="atLeast"/>
        </w:trPr>
        <w:tc>
          <w:tcPr>
            <w:tcW w:w="13914" w:type="dxa"/>
            <w:gridSpan w:val="12"/>
            <w:tcBorders>
              <w:top w:val="nil"/>
              <w:left w:val="nil"/>
              <w:bottom w:val="nil"/>
              <w:right w:val="nil"/>
            </w:tcBorders>
            <w:shd w:val="clear" w:color="auto" w:fill="auto"/>
            <w:vAlign w:val="center"/>
          </w:tcPr>
          <w:p w14:paraId="070FFE86">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1084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0" w:hRule="atLeast"/>
        </w:trPr>
        <w:tc>
          <w:tcPr>
            <w:tcW w:w="414" w:type="dxa"/>
            <w:tcBorders>
              <w:top w:val="nil"/>
              <w:left w:val="nil"/>
              <w:bottom w:val="nil"/>
              <w:right w:val="nil"/>
            </w:tcBorders>
            <w:shd w:val="clear" w:color="auto" w:fill="auto"/>
            <w:vAlign w:val="center"/>
          </w:tcPr>
          <w:p w14:paraId="3E22B563">
            <w:pP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vAlign w:val="center"/>
          </w:tcPr>
          <w:p w14:paraId="3375056B">
            <w:pPr>
              <w:rPr>
                <w:rFonts w:hint="eastAsia" w:ascii="宋体" w:hAnsi="宋体" w:eastAsia="宋体" w:cs="宋体"/>
                <w:i w:val="0"/>
                <w:iCs w:val="0"/>
                <w:color w:val="000000"/>
                <w:sz w:val="22"/>
                <w:szCs w:val="22"/>
                <w:u w:val="none"/>
              </w:rPr>
            </w:pPr>
          </w:p>
        </w:tc>
        <w:tc>
          <w:tcPr>
            <w:tcW w:w="345" w:type="dxa"/>
            <w:tcBorders>
              <w:top w:val="nil"/>
              <w:left w:val="nil"/>
              <w:bottom w:val="nil"/>
              <w:right w:val="nil"/>
            </w:tcBorders>
            <w:shd w:val="clear" w:color="auto" w:fill="auto"/>
            <w:vAlign w:val="center"/>
          </w:tcPr>
          <w:p w14:paraId="75FB6598">
            <w:pPr>
              <w:rPr>
                <w:rFonts w:hint="eastAsia" w:ascii="宋体" w:hAnsi="宋体" w:eastAsia="宋体" w:cs="宋体"/>
                <w:i w:val="0"/>
                <w:iCs w:val="0"/>
                <w:color w:val="000000"/>
                <w:sz w:val="22"/>
                <w:szCs w:val="22"/>
                <w:u w:val="none"/>
              </w:rPr>
            </w:pPr>
          </w:p>
        </w:tc>
        <w:tc>
          <w:tcPr>
            <w:tcW w:w="3855" w:type="dxa"/>
            <w:tcBorders>
              <w:top w:val="nil"/>
              <w:left w:val="nil"/>
              <w:bottom w:val="nil"/>
              <w:right w:val="nil"/>
            </w:tcBorders>
            <w:shd w:val="clear" w:color="auto" w:fill="auto"/>
            <w:vAlign w:val="center"/>
          </w:tcPr>
          <w:p w14:paraId="1E03DFC5">
            <w:pPr>
              <w:rPr>
                <w:rFonts w:hint="eastAsia" w:ascii="宋体" w:hAnsi="宋体" w:eastAsia="宋体" w:cs="宋体"/>
                <w:i w:val="0"/>
                <w:iCs w:val="0"/>
                <w:color w:val="000000"/>
                <w:sz w:val="22"/>
                <w:szCs w:val="22"/>
                <w:u w:val="none"/>
              </w:rPr>
            </w:pPr>
          </w:p>
        </w:tc>
        <w:tc>
          <w:tcPr>
            <w:tcW w:w="1710" w:type="dxa"/>
            <w:tcBorders>
              <w:top w:val="nil"/>
              <w:left w:val="nil"/>
              <w:bottom w:val="nil"/>
              <w:right w:val="nil"/>
            </w:tcBorders>
            <w:shd w:val="clear" w:color="auto" w:fill="auto"/>
            <w:vAlign w:val="center"/>
          </w:tcPr>
          <w:p w14:paraId="538FAA55">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vAlign w:val="center"/>
          </w:tcPr>
          <w:p w14:paraId="07738AA1">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vAlign w:val="center"/>
          </w:tcPr>
          <w:p w14:paraId="2CB86950">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vAlign w:val="center"/>
          </w:tcPr>
          <w:p w14:paraId="53943978">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vAlign w:val="center"/>
          </w:tcPr>
          <w:p w14:paraId="6D9BFD82">
            <w:pPr>
              <w:rPr>
                <w:rFonts w:hint="eastAsia" w:ascii="宋体" w:hAnsi="宋体" w:eastAsia="宋体" w:cs="宋体"/>
                <w:i w:val="0"/>
                <w:iCs w:val="0"/>
                <w:color w:val="000000"/>
                <w:sz w:val="22"/>
                <w:szCs w:val="22"/>
                <w:u w:val="none"/>
              </w:rPr>
            </w:pPr>
          </w:p>
        </w:tc>
        <w:tc>
          <w:tcPr>
            <w:tcW w:w="2430" w:type="dxa"/>
            <w:gridSpan w:val="3"/>
            <w:tcBorders>
              <w:top w:val="nil"/>
              <w:left w:val="nil"/>
              <w:bottom w:val="nil"/>
              <w:right w:val="nil"/>
            </w:tcBorders>
            <w:shd w:val="clear" w:color="auto" w:fill="auto"/>
            <w:vAlign w:val="center"/>
          </w:tcPr>
          <w:p w14:paraId="16DC846D">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公开02表</w:t>
            </w:r>
          </w:p>
        </w:tc>
      </w:tr>
      <w:tr w14:paraId="3B15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0" w:hRule="atLeast"/>
        </w:trPr>
        <w:tc>
          <w:tcPr>
            <w:tcW w:w="5019" w:type="dxa"/>
            <w:gridSpan w:val="4"/>
            <w:tcBorders>
              <w:top w:val="nil"/>
              <w:left w:val="nil"/>
              <w:bottom w:val="nil"/>
              <w:right w:val="nil"/>
            </w:tcBorders>
            <w:shd w:val="clear" w:color="auto" w:fill="auto"/>
            <w:vAlign w:val="bottom"/>
          </w:tcPr>
          <w:p w14:paraId="2F44F85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1710" w:type="dxa"/>
            <w:tcBorders>
              <w:top w:val="nil"/>
              <w:left w:val="nil"/>
              <w:bottom w:val="nil"/>
              <w:right w:val="nil"/>
            </w:tcBorders>
            <w:shd w:val="clear" w:color="auto" w:fill="auto"/>
            <w:vAlign w:val="center"/>
          </w:tcPr>
          <w:p w14:paraId="51BD3F3A">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vAlign w:val="center"/>
          </w:tcPr>
          <w:p w14:paraId="152FC793">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vAlign w:val="center"/>
          </w:tcPr>
          <w:p w14:paraId="4BFBB1E4">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vAlign w:val="center"/>
          </w:tcPr>
          <w:p w14:paraId="44C05E15">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vAlign w:val="center"/>
          </w:tcPr>
          <w:p w14:paraId="6CBD852A">
            <w:pPr>
              <w:rPr>
                <w:rFonts w:hint="eastAsia" w:ascii="宋体" w:hAnsi="宋体" w:eastAsia="宋体" w:cs="宋体"/>
                <w:i w:val="0"/>
                <w:iCs w:val="0"/>
                <w:color w:val="000000"/>
                <w:sz w:val="22"/>
                <w:szCs w:val="22"/>
                <w:u w:val="none"/>
              </w:rPr>
            </w:pPr>
          </w:p>
        </w:tc>
        <w:tc>
          <w:tcPr>
            <w:tcW w:w="2430" w:type="dxa"/>
            <w:gridSpan w:val="3"/>
            <w:tcBorders>
              <w:top w:val="nil"/>
              <w:left w:val="nil"/>
              <w:bottom w:val="nil"/>
              <w:right w:val="nil"/>
            </w:tcBorders>
            <w:shd w:val="clear" w:color="auto" w:fill="auto"/>
            <w:vAlign w:val="center"/>
          </w:tcPr>
          <w:p w14:paraId="6409B278">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4240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1E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A3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A4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47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74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05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16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92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A3E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312" w:hRule="atLeast"/>
        </w:trPr>
        <w:tc>
          <w:tcPr>
            <w:tcW w:w="11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D716">
            <w:pPr>
              <w:jc w:val="center"/>
              <w:rPr>
                <w:rFonts w:hint="eastAsia" w:ascii="宋体" w:hAnsi="宋体" w:eastAsia="宋体" w:cs="宋体"/>
                <w:i w:val="0"/>
                <w:iCs w:val="0"/>
                <w:color w:val="000000"/>
                <w:sz w:val="22"/>
                <w:szCs w:val="22"/>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1ED7">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850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5EAD">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4DA5">
            <w:pPr>
              <w:jc w:val="center"/>
              <w:rPr>
                <w:rFonts w:hint="eastAsia" w:ascii="宋体" w:hAnsi="宋体" w:eastAsia="宋体" w:cs="宋体"/>
                <w:i w:val="0"/>
                <w:iCs w:val="0"/>
                <w:color w:val="000000"/>
                <w:sz w:val="22"/>
                <w:szCs w:val="22"/>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AA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53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30D9">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E1AE">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249F">
            <w:pPr>
              <w:jc w:val="center"/>
              <w:rPr>
                <w:rFonts w:hint="eastAsia" w:ascii="宋体" w:hAnsi="宋体" w:eastAsia="宋体" w:cs="宋体"/>
                <w:i w:val="0"/>
                <w:iCs w:val="0"/>
                <w:color w:val="000000"/>
                <w:sz w:val="22"/>
                <w:szCs w:val="22"/>
                <w:u w:val="none"/>
              </w:rPr>
            </w:pPr>
          </w:p>
        </w:tc>
      </w:tr>
      <w:tr w14:paraId="5D0E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312" w:hRule="atLeast"/>
        </w:trPr>
        <w:tc>
          <w:tcPr>
            <w:tcW w:w="11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A2D2">
            <w:pPr>
              <w:jc w:val="center"/>
              <w:rPr>
                <w:rFonts w:hint="eastAsia" w:ascii="宋体" w:hAnsi="宋体" w:eastAsia="宋体" w:cs="宋体"/>
                <w:i w:val="0"/>
                <w:iCs w:val="0"/>
                <w:color w:val="000000"/>
                <w:sz w:val="22"/>
                <w:szCs w:val="22"/>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A692">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B2B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BE90">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F467">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535B">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02C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CD72">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7060">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872F">
            <w:pPr>
              <w:jc w:val="center"/>
              <w:rPr>
                <w:rFonts w:hint="eastAsia" w:ascii="宋体" w:hAnsi="宋体" w:eastAsia="宋体" w:cs="宋体"/>
                <w:i w:val="0"/>
                <w:iCs w:val="0"/>
                <w:color w:val="000000"/>
                <w:sz w:val="22"/>
                <w:szCs w:val="22"/>
                <w:u w:val="none"/>
              </w:rPr>
            </w:pPr>
          </w:p>
        </w:tc>
      </w:tr>
      <w:tr w14:paraId="2C18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312" w:hRule="atLeast"/>
        </w:trPr>
        <w:tc>
          <w:tcPr>
            <w:tcW w:w="11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141B">
            <w:pPr>
              <w:jc w:val="center"/>
              <w:rPr>
                <w:rFonts w:hint="eastAsia" w:ascii="宋体" w:hAnsi="宋体" w:eastAsia="宋体" w:cs="宋体"/>
                <w:i w:val="0"/>
                <w:iCs w:val="0"/>
                <w:color w:val="000000"/>
                <w:sz w:val="22"/>
                <w:szCs w:val="22"/>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205E7">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92F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8417">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4712">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2E30">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672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FA3B">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AECB">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13DF">
            <w:pPr>
              <w:jc w:val="center"/>
              <w:rPr>
                <w:rFonts w:hint="eastAsia" w:ascii="宋体" w:hAnsi="宋体" w:eastAsia="宋体" w:cs="宋体"/>
                <w:i w:val="0"/>
                <w:iCs w:val="0"/>
                <w:color w:val="000000"/>
                <w:sz w:val="22"/>
                <w:szCs w:val="22"/>
                <w:u w:val="none"/>
              </w:rPr>
            </w:pPr>
          </w:p>
        </w:tc>
      </w:tr>
      <w:tr w14:paraId="493E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3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01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7F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5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6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6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3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D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4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4E8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4358">
            <w:pPr>
              <w:jc w:val="center"/>
              <w:rPr>
                <w:rFonts w:hint="eastAsia" w:ascii="宋体" w:hAnsi="宋体" w:eastAsia="宋体" w:cs="宋体"/>
                <w:i w:val="0"/>
                <w:iCs w:val="0"/>
                <w:color w:val="000000"/>
                <w:sz w:val="22"/>
                <w:szCs w:val="22"/>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5003">
            <w:pPr>
              <w:jc w:val="center"/>
              <w:rPr>
                <w:rFonts w:hint="eastAsia" w:ascii="宋体" w:hAnsi="宋体" w:eastAsia="宋体" w:cs="宋体"/>
                <w:i w:val="0"/>
                <w:iCs w:val="0"/>
                <w:color w:val="000000"/>
                <w:sz w:val="22"/>
                <w:szCs w:val="22"/>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A620">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A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DA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1,615.50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2D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1,611.48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E10">
            <w:pPr>
              <w:jc w:val="right"/>
              <w:rPr>
                <w:rFonts w:hint="eastAsia" w:ascii="宋体" w:hAnsi="宋体" w:eastAsia="宋体" w:cs="宋体"/>
                <w:b/>
                <w:bCs/>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664">
            <w:pPr>
              <w:jc w:val="right"/>
              <w:rPr>
                <w:rFonts w:hint="eastAsia" w:ascii="宋体" w:hAnsi="宋体" w:eastAsia="宋体" w:cs="宋体"/>
                <w:b/>
                <w:bCs/>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8AD">
            <w:pPr>
              <w:jc w:val="right"/>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6BA">
            <w:pPr>
              <w:jc w:val="right"/>
              <w:rPr>
                <w:rFonts w:hint="eastAsia" w:ascii="宋体" w:hAnsi="宋体" w:eastAsia="宋体" w:cs="宋体"/>
                <w:b/>
                <w:bCs/>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D476">
            <w:pPr>
              <w:jc w:val="right"/>
              <w:rPr>
                <w:rFonts w:hint="eastAsia" w:ascii="宋体" w:hAnsi="宋体" w:eastAsia="宋体" w:cs="宋体"/>
                <w:b/>
                <w:bCs/>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6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w:t>
            </w:r>
          </w:p>
        </w:tc>
      </w:tr>
      <w:tr w14:paraId="1274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347"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E5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0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3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3583">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CDE">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70C">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6DE0">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C852">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C61">
            <w:pPr>
              <w:jc w:val="right"/>
              <w:rPr>
                <w:rFonts w:hint="eastAsia" w:ascii="宋体" w:hAnsi="宋体" w:eastAsia="宋体" w:cs="宋体"/>
                <w:i w:val="0"/>
                <w:iCs w:val="0"/>
                <w:color w:val="000000"/>
                <w:sz w:val="22"/>
                <w:szCs w:val="22"/>
                <w:u w:val="none"/>
              </w:rPr>
            </w:pPr>
          </w:p>
        </w:tc>
      </w:tr>
      <w:tr w14:paraId="0E3E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4D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D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7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9AB">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F01">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308">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5A6F">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181">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2FC">
            <w:pPr>
              <w:jc w:val="right"/>
              <w:rPr>
                <w:rFonts w:hint="eastAsia" w:ascii="宋体" w:hAnsi="宋体" w:eastAsia="宋体" w:cs="宋体"/>
                <w:i w:val="0"/>
                <w:iCs w:val="0"/>
                <w:color w:val="000000"/>
                <w:sz w:val="22"/>
                <w:szCs w:val="22"/>
                <w:u w:val="none"/>
              </w:rPr>
            </w:pPr>
          </w:p>
        </w:tc>
      </w:tr>
      <w:tr w14:paraId="23ED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E8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1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2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8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D533">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0C03">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BD50">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DA0E">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D0A">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3307">
            <w:pPr>
              <w:jc w:val="right"/>
              <w:rPr>
                <w:rFonts w:hint="eastAsia" w:ascii="宋体" w:hAnsi="宋体" w:eastAsia="宋体" w:cs="宋体"/>
                <w:i w:val="0"/>
                <w:iCs w:val="0"/>
                <w:color w:val="000000"/>
                <w:sz w:val="22"/>
                <w:szCs w:val="22"/>
                <w:u w:val="none"/>
              </w:rPr>
            </w:pPr>
          </w:p>
        </w:tc>
      </w:tr>
      <w:tr w14:paraId="0190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3E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C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7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B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20CE">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EE43">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9C3B">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A16B">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72D">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20CE">
            <w:pPr>
              <w:jc w:val="right"/>
              <w:rPr>
                <w:rFonts w:hint="eastAsia" w:ascii="宋体" w:hAnsi="宋体" w:eastAsia="宋体" w:cs="宋体"/>
                <w:i w:val="0"/>
                <w:iCs w:val="0"/>
                <w:color w:val="000000"/>
                <w:sz w:val="22"/>
                <w:szCs w:val="22"/>
                <w:u w:val="none"/>
              </w:rPr>
            </w:pPr>
          </w:p>
        </w:tc>
      </w:tr>
      <w:tr w14:paraId="6DD1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A5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4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C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0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4BD8">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ED4D">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B3E1">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C42">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D023">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1B69">
            <w:pPr>
              <w:jc w:val="right"/>
              <w:rPr>
                <w:rFonts w:hint="eastAsia" w:ascii="宋体" w:hAnsi="宋体" w:eastAsia="宋体" w:cs="宋体"/>
                <w:i w:val="0"/>
                <w:iCs w:val="0"/>
                <w:color w:val="000000"/>
                <w:sz w:val="22"/>
                <w:szCs w:val="22"/>
                <w:u w:val="none"/>
              </w:rPr>
            </w:pPr>
          </w:p>
        </w:tc>
      </w:tr>
      <w:tr w14:paraId="678F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C3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4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1,021.05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E5C">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DEA5">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2D99">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26C3">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6031">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A67C">
            <w:pPr>
              <w:jc w:val="right"/>
              <w:rPr>
                <w:rFonts w:hint="eastAsia" w:ascii="宋体" w:hAnsi="宋体" w:eastAsia="宋体" w:cs="宋体"/>
                <w:i w:val="0"/>
                <w:iCs w:val="0"/>
                <w:color w:val="000000"/>
                <w:sz w:val="22"/>
                <w:szCs w:val="22"/>
                <w:u w:val="none"/>
              </w:rPr>
            </w:pPr>
          </w:p>
        </w:tc>
      </w:tr>
      <w:tr w14:paraId="49BA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D3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5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1,021.05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451">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697">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6653">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E8F">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BE5">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165A">
            <w:pPr>
              <w:jc w:val="right"/>
              <w:rPr>
                <w:rFonts w:hint="eastAsia" w:ascii="宋体" w:hAnsi="宋体" w:eastAsia="宋体" w:cs="宋体"/>
                <w:i w:val="0"/>
                <w:iCs w:val="0"/>
                <w:color w:val="000000"/>
                <w:sz w:val="22"/>
                <w:szCs w:val="22"/>
                <w:u w:val="none"/>
              </w:rPr>
            </w:pPr>
          </w:p>
        </w:tc>
      </w:tr>
      <w:tr w14:paraId="5B85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D3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0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F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1A8F">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3E35">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5805">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D87">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C7F">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A4BF">
            <w:pPr>
              <w:jc w:val="right"/>
              <w:rPr>
                <w:rFonts w:hint="eastAsia" w:ascii="宋体" w:hAnsi="宋体" w:eastAsia="宋体" w:cs="宋体"/>
                <w:i w:val="0"/>
                <w:iCs w:val="0"/>
                <w:color w:val="000000"/>
                <w:sz w:val="22"/>
                <w:szCs w:val="22"/>
                <w:u w:val="none"/>
              </w:rPr>
            </w:pPr>
          </w:p>
        </w:tc>
      </w:tr>
      <w:tr w14:paraId="39D3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0B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E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9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EFB4">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9F51">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D0DF">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BC25">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3E38">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734">
            <w:pPr>
              <w:jc w:val="right"/>
              <w:rPr>
                <w:rFonts w:hint="eastAsia" w:ascii="宋体" w:hAnsi="宋体" w:eastAsia="宋体" w:cs="宋体"/>
                <w:i w:val="0"/>
                <w:iCs w:val="0"/>
                <w:color w:val="000000"/>
                <w:sz w:val="22"/>
                <w:szCs w:val="22"/>
                <w:u w:val="none"/>
              </w:rPr>
            </w:pPr>
          </w:p>
        </w:tc>
      </w:tr>
      <w:tr w14:paraId="4429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C6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3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DF85">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716">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8C2">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05C6">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7FE5">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4DD">
            <w:pPr>
              <w:jc w:val="right"/>
              <w:rPr>
                <w:rFonts w:hint="eastAsia" w:ascii="宋体" w:hAnsi="宋体" w:eastAsia="宋体" w:cs="宋体"/>
                <w:i w:val="0"/>
                <w:iCs w:val="0"/>
                <w:color w:val="000000"/>
                <w:sz w:val="22"/>
                <w:szCs w:val="22"/>
                <w:u w:val="none"/>
              </w:rPr>
            </w:pPr>
          </w:p>
        </w:tc>
      </w:tr>
      <w:tr w14:paraId="093B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6B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B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4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6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8C9">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B71">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D223">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7B3">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051">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1A6C">
            <w:pPr>
              <w:jc w:val="right"/>
              <w:rPr>
                <w:rFonts w:hint="eastAsia" w:ascii="宋体" w:hAnsi="宋体" w:eastAsia="宋体" w:cs="宋体"/>
                <w:i w:val="0"/>
                <w:iCs w:val="0"/>
                <w:color w:val="000000"/>
                <w:sz w:val="22"/>
                <w:szCs w:val="22"/>
                <w:u w:val="none"/>
              </w:rPr>
            </w:pPr>
          </w:p>
        </w:tc>
      </w:tr>
      <w:tr w14:paraId="104D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CB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6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ABE">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A056">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3484">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888E">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9195">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C36">
            <w:pPr>
              <w:jc w:val="right"/>
              <w:rPr>
                <w:rFonts w:hint="eastAsia" w:ascii="宋体" w:hAnsi="宋体" w:eastAsia="宋体" w:cs="宋体"/>
                <w:i w:val="0"/>
                <w:iCs w:val="0"/>
                <w:color w:val="000000"/>
                <w:sz w:val="22"/>
                <w:szCs w:val="22"/>
                <w:u w:val="none"/>
              </w:rPr>
            </w:pPr>
          </w:p>
        </w:tc>
      </w:tr>
      <w:tr w14:paraId="614B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45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0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8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1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EF0">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6BDF">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642">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3F83">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AEA6">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ACAC">
            <w:pPr>
              <w:jc w:val="right"/>
              <w:rPr>
                <w:rFonts w:hint="eastAsia" w:ascii="宋体" w:hAnsi="宋体" w:eastAsia="宋体" w:cs="宋体"/>
                <w:i w:val="0"/>
                <w:iCs w:val="0"/>
                <w:color w:val="000000"/>
                <w:sz w:val="22"/>
                <w:szCs w:val="22"/>
                <w:u w:val="none"/>
              </w:rPr>
            </w:pPr>
          </w:p>
        </w:tc>
      </w:tr>
      <w:tr w14:paraId="58B4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6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9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A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D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79A">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61CA">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C067">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72B">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067">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87F0">
            <w:pPr>
              <w:jc w:val="right"/>
              <w:rPr>
                <w:rFonts w:hint="eastAsia" w:ascii="宋体" w:hAnsi="宋体" w:eastAsia="宋体" w:cs="宋体"/>
                <w:i w:val="0"/>
                <w:iCs w:val="0"/>
                <w:color w:val="000000"/>
                <w:sz w:val="22"/>
                <w:szCs w:val="22"/>
                <w:u w:val="none"/>
              </w:rPr>
            </w:pPr>
          </w:p>
        </w:tc>
      </w:tr>
      <w:tr w14:paraId="51C1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08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A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F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C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D5C">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745D">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889">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8D55">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A7BE">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1F0">
            <w:pPr>
              <w:jc w:val="right"/>
              <w:rPr>
                <w:rFonts w:hint="eastAsia" w:ascii="宋体" w:hAnsi="宋体" w:eastAsia="宋体" w:cs="宋体"/>
                <w:i w:val="0"/>
                <w:iCs w:val="0"/>
                <w:color w:val="000000"/>
                <w:sz w:val="22"/>
                <w:szCs w:val="22"/>
                <w:u w:val="none"/>
              </w:rPr>
            </w:pPr>
          </w:p>
        </w:tc>
      </w:tr>
      <w:tr w14:paraId="5554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28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D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F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851">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B482">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42B4">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9F9">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94C6">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734">
            <w:pPr>
              <w:jc w:val="right"/>
              <w:rPr>
                <w:rFonts w:hint="eastAsia" w:ascii="宋体" w:hAnsi="宋体" w:eastAsia="宋体" w:cs="宋体"/>
                <w:i w:val="0"/>
                <w:iCs w:val="0"/>
                <w:color w:val="000000"/>
                <w:sz w:val="22"/>
                <w:szCs w:val="22"/>
                <w:u w:val="none"/>
              </w:rPr>
            </w:pPr>
          </w:p>
        </w:tc>
      </w:tr>
      <w:tr w14:paraId="335F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B0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2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3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5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19B1">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8A39">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B11A">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4BF">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F378">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75C">
            <w:pPr>
              <w:jc w:val="right"/>
              <w:rPr>
                <w:rFonts w:hint="eastAsia" w:ascii="宋体" w:hAnsi="宋体" w:eastAsia="宋体" w:cs="宋体"/>
                <w:i w:val="0"/>
                <w:iCs w:val="0"/>
                <w:color w:val="000000"/>
                <w:sz w:val="22"/>
                <w:szCs w:val="22"/>
                <w:u w:val="none"/>
              </w:rPr>
            </w:pPr>
          </w:p>
        </w:tc>
      </w:tr>
      <w:tr w14:paraId="227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7A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7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3742">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4F22">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6E9">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9CD">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EE3A">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A4EA">
            <w:pPr>
              <w:jc w:val="right"/>
              <w:rPr>
                <w:rFonts w:hint="eastAsia" w:ascii="宋体" w:hAnsi="宋体" w:eastAsia="宋体" w:cs="宋体"/>
                <w:i w:val="0"/>
                <w:iCs w:val="0"/>
                <w:color w:val="000000"/>
                <w:sz w:val="22"/>
                <w:szCs w:val="22"/>
                <w:u w:val="none"/>
              </w:rPr>
            </w:pPr>
          </w:p>
        </w:tc>
      </w:tr>
      <w:tr w14:paraId="24D2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14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3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D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2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67C">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00A8">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475">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1AE8">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C591">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483">
            <w:pPr>
              <w:jc w:val="right"/>
              <w:rPr>
                <w:rFonts w:hint="eastAsia" w:ascii="宋体" w:hAnsi="宋体" w:eastAsia="宋体" w:cs="宋体"/>
                <w:i w:val="0"/>
                <w:iCs w:val="0"/>
                <w:color w:val="000000"/>
                <w:sz w:val="22"/>
                <w:szCs w:val="22"/>
                <w:u w:val="none"/>
              </w:rPr>
            </w:pPr>
          </w:p>
        </w:tc>
      </w:tr>
      <w:tr w14:paraId="1100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6A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9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0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FE32">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187">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2CAE">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DDB6">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CBE">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2C5">
            <w:pPr>
              <w:jc w:val="right"/>
              <w:rPr>
                <w:rFonts w:hint="eastAsia" w:ascii="宋体" w:hAnsi="宋体" w:eastAsia="宋体" w:cs="宋体"/>
                <w:i w:val="0"/>
                <w:iCs w:val="0"/>
                <w:color w:val="000000"/>
                <w:sz w:val="22"/>
                <w:szCs w:val="22"/>
                <w:u w:val="none"/>
              </w:rPr>
            </w:pPr>
          </w:p>
        </w:tc>
      </w:tr>
      <w:tr w14:paraId="16A8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5B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6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9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CF62">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8F0C">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900">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13D">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7DE8">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C44">
            <w:pPr>
              <w:jc w:val="right"/>
              <w:rPr>
                <w:rFonts w:hint="eastAsia" w:ascii="宋体" w:hAnsi="宋体" w:eastAsia="宋体" w:cs="宋体"/>
                <w:i w:val="0"/>
                <w:iCs w:val="0"/>
                <w:color w:val="000000"/>
                <w:sz w:val="22"/>
                <w:szCs w:val="22"/>
                <w:u w:val="none"/>
              </w:rPr>
            </w:pPr>
          </w:p>
        </w:tc>
      </w:tr>
      <w:tr w14:paraId="7038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C5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E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住房公积金管理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7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5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1DBD">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8019">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5B0D">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92ED">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D219">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1634">
            <w:pPr>
              <w:jc w:val="right"/>
              <w:rPr>
                <w:rFonts w:hint="eastAsia" w:ascii="宋体" w:hAnsi="宋体" w:eastAsia="宋体" w:cs="宋体"/>
                <w:i w:val="0"/>
                <w:iCs w:val="0"/>
                <w:color w:val="000000"/>
                <w:sz w:val="22"/>
                <w:szCs w:val="22"/>
                <w:u w:val="none"/>
              </w:rPr>
            </w:pPr>
          </w:p>
        </w:tc>
      </w:tr>
      <w:tr w14:paraId="1F69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B2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7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7B18">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2DF">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1059">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7F4">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94B">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9D07">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5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r>
      <w:tr w14:paraId="75F4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29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00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1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0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4207">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21E">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B5A5">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D28">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B34F">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90C">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r>
      <w:tr w14:paraId="6FAF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309" w:hRule="atLeast"/>
        </w:trPr>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BD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B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6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023">
            <w:pPr>
              <w:jc w:val="righ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68E">
            <w:pPr>
              <w:jc w:val="righ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2F5">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B5C">
            <w:pPr>
              <w:jc w:val="righ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7B7">
            <w:pPr>
              <w:jc w:val="right"/>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856">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0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r>
      <w:tr w14:paraId="574E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E11F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注：本表反映部门本年度取得的各项收入情况;本套报表金额单位转换成万元时，因四舍五入可能存在尾数误差。</w:t>
            </w:r>
          </w:p>
        </w:tc>
      </w:tr>
    </w:tbl>
    <w:p w14:paraId="40D7CCB1">
      <w:pPr>
        <w:pStyle w:val="2"/>
        <w:jc w:val="both"/>
        <w:rPr>
          <w:rFonts w:hint="eastAsia" w:ascii="黑体" w:hAnsi="黑体" w:eastAsia="黑体" w:cs="Times New Roman"/>
          <w:color w:val="auto"/>
          <w:szCs w:val="32"/>
        </w:rPr>
      </w:pPr>
    </w:p>
    <w:tbl>
      <w:tblPr>
        <w:tblStyle w:val="5"/>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420"/>
        <w:gridCol w:w="435"/>
        <w:gridCol w:w="3840"/>
        <w:gridCol w:w="1815"/>
        <w:gridCol w:w="1995"/>
        <w:gridCol w:w="1680"/>
        <w:gridCol w:w="1155"/>
        <w:gridCol w:w="840"/>
        <w:gridCol w:w="1485"/>
        <w:gridCol w:w="14"/>
      </w:tblGrid>
      <w:tr w14:paraId="0205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4078" w:type="dxa"/>
            <w:gridSpan w:val="11"/>
            <w:tcBorders>
              <w:top w:val="nil"/>
              <w:left w:val="nil"/>
              <w:bottom w:val="nil"/>
              <w:right w:val="nil"/>
            </w:tcBorders>
            <w:shd w:val="clear" w:color="auto" w:fill="auto"/>
            <w:vAlign w:val="center"/>
          </w:tcPr>
          <w:p w14:paraId="03B3141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0B2C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99" w:type="dxa"/>
            <w:tcBorders>
              <w:top w:val="nil"/>
              <w:left w:val="nil"/>
              <w:bottom w:val="nil"/>
              <w:right w:val="nil"/>
            </w:tcBorders>
            <w:shd w:val="clear" w:color="auto" w:fill="auto"/>
            <w:vAlign w:val="center"/>
          </w:tcPr>
          <w:p w14:paraId="1268CA14">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shd w:val="clear" w:color="auto" w:fill="auto"/>
            <w:vAlign w:val="center"/>
          </w:tcPr>
          <w:p w14:paraId="5D16CB68">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vAlign w:val="center"/>
          </w:tcPr>
          <w:p w14:paraId="65C8FF1E">
            <w:pPr>
              <w:rPr>
                <w:rFonts w:hint="eastAsia" w:ascii="宋体" w:hAnsi="宋体" w:eastAsia="宋体" w:cs="宋体"/>
                <w:i w:val="0"/>
                <w:iCs w:val="0"/>
                <w:color w:val="000000"/>
                <w:sz w:val="22"/>
                <w:szCs w:val="22"/>
                <w:u w:val="none"/>
              </w:rPr>
            </w:pPr>
          </w:p>
        </w:tc>
        <w:tc>
          <w:tcPr>
            <w:tcW w:w="3840" w:type="dxa"/>
            <w:tcBorders>
              <w:top w:val="nil"/>
              <w:left w:val="nil"/>
              <w:bottom w:val="nil"/>
              <w:right w:val="nil"/>
            </w:tcBorders>
            <w:shd w:val="clear" w:color="auto" w:fill="auto"/>
            <w:vAlign w:val="center"/>
          </w:tcPr>
          <w:p w14:paraId="6854C079">
            <w:pPr>
              <w:rPr>
                <w:rFonts w:hint="eastAsia" w:ascii="宋体" w:hAnsi="宋体" w:eastAsia="宋体" w:cs="宋体"/>
                <w:i w:val="0"/>
                <w:iCs w:val="0"/>
                <w:color w:val="000000"/>
                <w:sz w:val="22"/>
                <w:szCs w:val="22"/>
                <w:u w:val="none"/>
              </w:rPr>
            </w:pPr>
          </w:p>
        </w:tc>
        <w:tc>
          <w:tcPr>
            <w:tcW w:w="1815" w:type="dxa"/>
            <w:tcBorders>
              <w:top w:val="nil"/>
              <w:left w:val="nil"/>
              <w:bottom w:val="nil"/>
              <w:right w:val="nil"/>
            </w:tcBorders>
            <w:shd w:val="clear" w:color="auto" w:fill="auto"/>
            <w:vAlign w:val="center"/>
          </w:tcPr>
          <w:p w14:paraId="488550EE">
            <w:pPr>
              <w:rPr>
                <w:rFonts w:hint="eastAsia" w:ascii="宋体" w:hAnsi="宋体" w:eastAsia="宋体" w:cs="宋体"/>
                <w:i w:val="0"/>
                <w:iCs w:val="0"/>
                <w:color w:val="000000"/>
                <w:sz w:val="22"/>
                <w:szCs w:val="22"/>
                <w:u w:val="none"/>
              </w:rPr>
            </w:pPr>
          </w:p>
        </w:tc>
        <w:tc>
          <w:tcPr>
            <w:tcW w:w="1995" w:type="dxa"/>
            <w:tcBorders>
              <w:top w:val="nil"/>
              <w:left w:val="nil"/>
              <w:bottom w:val="nil"/>
              <w:right w:val="nil"/>
            </w:tcBorders>
            <w:shd w:val="clear" w:color="auto" w:fill="auto"/>
            <w:vAlign w:val="center"/>
          </w:tcPr>
          <w:p w14:paraId="11BC146B">
            <w:pPr>
              <w:rPr>
                <w:rFonts w:hint="eastAsia" w:ascii="宋体" w:hAnsi="宋体" w:eastAsia="宋体" w:cs="宋体"/>
                <w:i w:val="0"/>
                <w:iCs w:val="0"/>
                <w:color w:val="000000"/>
                <w:sz w:val="22"/>
                <w:szCs w:val="22"/>
                <w:u w:val="none"/>
              </w:rPr>
            </w:pPr>
          </w:p>
        </w:tc>
        <w:tc>
          <w:tcPr>
            <w:tcW w:w="5174" w:type="dxa"/>
            <w:gridSpan w:val="5"/>
            <w:tcBorders>
              <w:top w:val="nil"/>
              <w:left w:val="nil"/>
              <w:bottom w:val="nil"/>
              <w:right w:val="nil"/>
            </w:tcBorders>
            <w:shd w:val="clear" w:color="auto" w:fill="auto"/>
            <w:vAlign w:val="center"/>
          </w:tcPr>
          <w:p w14:paraId="23516699">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公开03表</w:t>
            </w:r>
          </w:p>
        </w:tc>
      </w:tr>
      <w:tr w14:paraId="2965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94" w:type="dxa"/>
            <w:gridSpan w:val="4"/>
            <w:tcBorders>
              <w:top w:val="nil"/>
              <w:left w:val="nil"/>
              <w:bottom w:val="nil"/>
              <w:right w:val="nil"/>
            </w:tcBorders>
            <w:shd w:val="clear" w:color="auto" w:fill="auto"/>
            <w:vAlign w:val="bottom"/>
          </w:tcPr>
          <w:p w14:paraId="67A711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1815" w:type="dxa"/>
            <w:tcBorders>
              <w:top w:val="nil"/>
              <w:left w:val="nil"/>
              <w:bottom w:val="nil"/>
              <w:right w:val="nil"/>
            </w:tcBorders>
            <w:shd w:val="clear" w:color="auto" w:fill="auto"/>
            <w:vAlign w:val="center"/>
          </w:tcPr>
          <w:p w14:paraId="1B7BF397">
            <w:pPr>
              <w:rPr>
                <w:rFonts w:hint="eastAsia" w:ascii="宋体" w:hAnsi="宋体" w:eastAsia="宋体" w:cs="宋体"/>
                <w:i w:val="0"/>
                <w:iCs w:val="0"/>
                <w:color w:val="000000"/>
                <w:sz w:val="22"/>
                <w:szCs w:val="22"/>
                <w:u w:val="none"/>
              </w:rPr>
            </w:pPr>
          </w:p>
        </w:tc>
        <w:tc>
          <w:tcPr>
            <w:tcW w:w="1995" w:type="dxa"/>
            <w:tcBorders>
              <w:top w:val="nil"/>
              <w:left w:val="nil"/>
              <w:bottom w:val="nil"/>
              <w:right w:val="nil"/>
            </w:tcBorders>
            <w:shd w:val="clear" w:color="auto" w:fill="auto"/>
            <w:vAlign w:val="center"/>
          </w:tcPr>
          <w:p w14:paraId="4CA1C015">
            <w:pPr>
              <w:rPr>
                <w:rFonts w:hint="eastAsia" w:ascii="宋体" w:hAnsi="宋体" w:eastAsia="宋体" w:cs="宋体"/>
                <w:i w:val="0"/>
                <w:iCs w:val="0"/>
                <w:color w:val="000000"/>
                <w:sz w:val="22"/>
                <w:szCs w:val="22"/>
                <w:u w:val="none"/>
              </w:rPr>
            </w:pPr>
          </w:p>
        </w:tc>
        <w:tc>
          <w:tcPr>
            <w:tcW w:w="5174" w:type="dxa"/>
            <w:gridSpan w:val="5"/>
            <w:tcBorders>
              <w:top w:val="nil"/>
              <w:left w:val="nil"/>
              <w:bottom w:val="nil"/>
              <w:right w:val="nil"/>
            </w:tcBorders>
            <w:shd w:val="clear" w:color="auto" w:fill="auto"/>
            <w:vAlign w:val="center"/>
          </w:tcPr>
          <w:p w14:paraId="0611C34D">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5115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1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3B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D8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4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9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A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05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CF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381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620E">
            <w:pPr>
              <w:jc w:val="center"/>
              <w:rPr>
                <w:rFonts w:hint="eastAsia" w:ascii="宋体" w:hAnsi="宋体" w:eastAsia="宋体" w:cs="宋体"/>
                <w:i w:val="0"/>
                <w:iCs w:val="0"/>
                <w:color w:val="000000"/>
                <w:sz w:val="22"/>
                <w:szCs w:val="22"/>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DCFA">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A955">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C54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408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68B5">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B7DB">
            <w:pPr>
              <w:jc w:val="center"/>
              <w:rPr>
                <w:rFonts w:hint="eastAsia" w:ascii="宋体" w:hAnsi="宋体" w:eastAsia="宋体" w:cs="宋体"/>
                <w:i w:val="0"/>
                <w:iCs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AE0C">
            <w:pPr>
              <w:jc w:val="center"/>
              <w:rPr>
                <w:rFonts w:hint="eastAsia" w:ascii="宋体" w:hAnsi="宋体" w:eastAsia="宋体" w:cs="宋体"/>
                <w:i w:val="0"/>
                <w:iCs w:val="0"/>
                <w:color w:val="000000"/>
                <w:sz w:val="22"/>
                <w:szCs w:val="22"/>
                <w:u w:val="none"/>
              </w:rPr>
            </w:pPr>
          </w:p>
        </w:tc>
      </w:tr>
      <w:tr w14:paraId="1005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9866">
            <w:pPr>
              <w:jc w:val="center"/>
              <w:rPr>
                <w:rFonts w:hint="eastAsia" w:ascii="宋体" w:hAnsi="宋体" w:eastAsia="宋体" w:cs="宋体"/>
                <w:i w:val="0"/>
                <w:iCs w:val="0"/>
                <w:color w:val="000000"/>
                <w:sz w:val="22"/>
                <w:szCs w:val="22"/>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F2C7">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BB10">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6CA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2D3E">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013C">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720A">
            <w:pPr>
              <w:jc w:val="center"/>
              <w:rPr>
                <w:rFonts w:hint="eastAsia" w:ascii="宋体" w:hAnsi="宋体" w:eastAsia="宋体" w:cs="宋体"/>
                <w:i w:val="0"/>
                <w:iCs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DB4C">
            <w:pPr>
              <w:jc w:val="center"/>
              <w:rPr>
                <w:rFonts w:hint="eastAsia" w:ascii="宋体" w:hAnsi="宋体" w:eastAsia="宋体" w:cs="宋体"/>
                <w:i w:val="0"/>
                <w:iCs w:val="0"/>
                <w:color w:val="000000"/>
                <w:sz w:val="22"/>
                <w:szCs w:val="22"/>
                <w:u w:val="none"/>
              </w:rPr>
            </w:pPr>
          </w:p>
        </w:tc>
      </w:tr>
      <w:tr w14:paraId="2F31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18F3">
            <w:pPr>
              <w:jc w:val="center"/>
              <w:rPr>
                <w:rFonts w:hint="eastAsia" w:ascii="宋体" w:hAnsi="宋体" w:eastAsia="宋体" w:cs="宋体"/>
                <w:i w:val="0"/>
                <w:iCs w:val="0"/>
                <w:color w:val="000000"/>
                <w:sz w:val="22"/>
                <w:szCs w:val="22"/>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4B6D">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C815">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B33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5555">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176C">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9D94">
            <w:pPr>
              <w:jc w:val="center"/>
              <w:rPr>
                <w:rFonts w:hint="eastAsia" w:ascii="宋体" w:hAnsi="宋体" w:eastAsia="宋体" w:cs="宋体"/>
                <w:i w:val="0"/>
                <w:iCs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05BD">
            <w:pPr>
              <w:jc w:val="center"/>
              <w:rPr>
                <w:rFonts w:hint="eastAsia" w:ascii="宋体" w:hAnsi="宋体" w:eastAsia="宋体" w:cs="宋体"/>
                <w:i w:val="0"/>
                <w:iCs w:val="0"/>
                <w:color w:val="000000"/>
                <w:sz w:val="22"/>
                <w:szCs w:val="22"/>
                <w:u w:val="none"/>
              </w:rPr>
            </w:pPr>
          </w:p>
        </w:tc>
      </w:tr>
      <w:tr w14:paraId="507C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5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56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A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9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4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7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F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0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E0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6B0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7BC5">
            <w:pPr>
              <w:jc w:val="center"/>
              <w:rPr>
                <w:rFonts w:hint="eastAsia" w:ascii="宋体" w:hAnsi="宋体" w:eastAsia="宋体" w:cs="宋体"/>
                <w:i w:val="0"/>
                <w:iCs w:val="0"/>
                <w:color w:val="000000"/>
                <w:sz w:val="22"/>
                <w:szCs w:val="22"/>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DB5B6">
            <w:pPr>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948E">
            <w:pPr>
              <w:jc w:val="center"/>
              <w:rPr>
                <w:rFonts w:hint="eastAsia" w:ascii="宋体" w:hAnsi="宋体" w:eastAsia="宋体" w:cs="宋体"/>
                <w:i w:val="0"/>
                <w:iCs w:val="0"/>
                <w:color w:val="000000"/>
                <w:sz w:val="22"/>
                <w:szCs w:val="22"/>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55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1,613.23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F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1,312.79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6E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300.44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D5EE">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7616">
            <w:pPr>
              <w:jc w:val="right"/>
              <w:rPr>
                <w:rFonts w:hint="eastAsia" w:ascii="宋体" w:hAnsi="宋体" w:eastAsia="宋体" w:cs="宋体"/>
                <w:b/>
                <w:bCs/>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B07C">
            <w:pPr>
              <w:jc w:val="right"/>
              <w:rPr>
                <w:rFonts w:hint="eastAsia" w:ascii="宋体" w:hAnsi="宋体" w:eastAsia="宋体" w:cs="宋体"/>
                <w:b/>
                <w:bCs/>
                <w:i w:val="0"/>
                <w:iCs w:val="0"/>
                <w:color w:val="000000"/>
                <w:sz w:val="22"/>
                <w:szCs w:val="22"/>
                <w:u w:val="none"/>
              </w:rPr>
            </w:pPr>
          </w:p>
        </w:tc>
      </w:tr>
      <w:tr w14:paraId="020D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30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1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0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998.49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B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6A61">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0044">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7B37F">
            <w:pPr>
              <w:jc w:val="right"/>
              <w:rPr>
                <w:rFonts w:hint="eastAsia" w:ascii="宋体" w:hAnsi="宋体" w:eastAsia="宋体" w:cs="宋体"/>
                <w:i w:val="0"/>
                <w:iCs w:val="0"/>
                <w:color w:val="000000"/>
                <w:sz w:val="22"/>
                <w:szCs w:val="22"/>
                <w:u w:val="none"/>
              </w:rPr>
            </w:pPr>
          </w:p>
        </w:tc>
      </w:tr>
      <w:tr w14:paraId="2A4E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05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5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C7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4D3">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A46">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0EA07">
            <w:pPr>
              <w:jc w:val="right"/>
              <w:rPr>
                <w:rFonts w:hint="eastAsia" w:ascii="宋体" w:hAnsi="宋体" w:eastAsia="宋体" w:cs="宋体"/>
                <w:i w:val="0"/>
                <w:iCs w:val="0"/>
                <w:color w:val="000000"/>
                <w:sz w:val="22"/>
                <w:szCs w:val="22"/>
                <w:u w:val="none"/>
              </w:rPr>
            </w:pPr>
          </w:p>
        </w:tc>
      </w:tr>
      <w:tr w14:paraId="48C5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4D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2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6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CD3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3785">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882">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41C74">
            <w:pPr>
              <w:jc w:val="right"/>
              <w:rPr>
                <w:rFonts w:hint="eastAsia" w:ascii="宋体" w:hAnsi="宋体" w:eastAsia="宋体" w:cs="宋体"/>
                <w:i w:val="0"/>
                <w:iCs w:val="0"/>
                <w:color w:val="000000"/>
                <w:sz w:val="22"/>
                <w:szCs w:val="22"/>
                <w:u w:val="none"/>
              </w:rPr>
            </w:pPr>
          </w:p>
        </w:tc>
      </w:tr>
      <w:tr w14:paraId="69B5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78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0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D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A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E66">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F78F">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015B">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C21C">
            <w:pPr>
              <w:jc w:val="right"/>
              <w:rPr>
                <w:rFonts w:hint="eastAsia" w:ascii="宋体" w:hAnsi="宋体" w:eastAsia="宋体" w:cs="宋体"/>
                <w:i w:val="0"/>
                <w:iCs w:val="0"/>
                <w:color w:val="000000"/>
                <w:sz w:val="22"/>
                <w:szCs w:val="22"/>
                <w:u w:val="none"/>
              </w:rPr>
            </w:pPr>
          </w:p>
        </w:tc>
      </w:tr>
      <w:tr w14:paraId="603D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93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0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5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B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A00">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D64">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4DB">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2B572">
            <w:pPr>
              <w:jc w:val="right"/>
              <w:rPr>
                <w:rFonts w:hint="eastAsia" w:ascii="宋体" w:hAnsi="宋体" w:eastAsia="宋体" w:cs="宋体"/>
                <w:i w:val="0"/>
                <w:iCs w:val="0"/>
                <w:color w:val="000000"/>
                <w:sz w:val="22"/>
                <w:szCs w:val="22"/>
                <w:u w:val="none"/>
              </w:rPr>
            </w:pPr>
          </w:p>
        </w:tc>
      </w:tr>
      <w:tr w14:paraId="5596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19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8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F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0A3E">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CE32">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E54A">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7DDF4">
            <w:pPr>
              <w:jc w:val="right"/>
              <w:rPr>
                <w:rFonts w:hint="eastAsia" w:ascii="宋体" w:hAnsi="宋体" w:eastAsia="宋体" w:cs="宋体"/>
                <w:i w:val="0"/>
                <w:iCs w:val="0"/>
                <w:color w:val="000000"/>
                <w:sz w:val="22"/>
                <w:szCs w:val="22"/>
                <w:u w:val="none"/>
              </w:rPr>
            </w:pPr>
          </w:p>
        </w:tc>
      </w:tr>
      <w:tr w14:paraId="530B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48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1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5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E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DF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780D">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E738">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DC799">
            <w:pPr>
              <w:jc w:val="right"/>
              <w:rPr>
                <w:rFonts w:hint="eastAsia" w:ascii="宋体" w:hAnsi="宋体" w:eastAsia="宋体" w:cs="宋体"/>
                <w:i w:val="0"/>
                <w:iCs w:val="0"/>
                <w:color w:val="000000"/>
                <w:sz w:val="22"/>
                <w:szCs w:val="22"/>
                <w:u w:val="none"/>
              </w:rPr>
            </w:pPr>
          </w:p>
        </w:tc>
      </w:tr>
      <w:tr w14:paraId="5016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83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8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B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130">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37F5">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AEBA">
            <w:pPr>
              <w:jc w:val="right"/>
              <w:rPr>
                <w:rFonts w:hint="eastAsia" w:ascii="宋体" w:hAnsi="宋体" w:eastAsia="宋体" w:cs="宋体"/>
                <w:i w:val="0"/>
                <w:iCs w:val="0"/>
                <w:color w:val="000000"/>
                <w:sz w:val="22"/>
                <w:szCs w:val="22"/>
                <w:u w:val="none"/>
              </w:rPr>
            </w:pPr>
          </w:p>
        </w:tc>
      </w:tr>
      <w:tr w14:paraId="2E63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0E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4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1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8225">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9B7A">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10F">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7A9CE">
            <w:pPr>
              <w:jc w:val="right"/>
              <w:rPr>
                <w:rFonts w:hint="eastAsia" w:ascii="宋体" w:hAnsi="宋体" w:eastAsia="宋体" w:cs="宋体"/>
                <w:i w:val="0"/>
                <w:iCs w:val="0"/>
                <w:color w:val="000000"/>
                <w:sz w:val="22"/>
                <w:szCs w:val="22"/>
                <w:u w:val="none"/>
              </w:rPr>
            </w:pPr>
          </w:p>
        </w:tc>
      </w:tr>
      <w:tr w14:paraId="707E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1A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5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5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C921">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446D">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956">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68D8B">
            <w:pPr>
              <w:jc w:val="right"/>
              <w:rPr>
                <w:rFonts w:hint="eastAsia" w:ascii="宋体" w:hAnsi="宋体" w:eastAsia="宋体" w:cs="宋体"/>
                <w:i w:val="0"/>
                <w:iCs w:val="0"/>
                <w:color w:val="000000"/>
                <w:sz w:val="22"/>
                <w:szCs w:val="22"/>
                <w:u w:val="none"/>
              </w:rPr>
            </w:pPr>
          </w:p>
        </w:tc>
      </w:tr>
      <w:tr w14:paraId="2BDB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8F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5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275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CE71">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309">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C1A7D">
            <w:pPr>
              <w:jc w:val="right"/>
              <w:rPr>
                <w:rFonts w:hint="eastAsia" w:ascii="宋体" w:hAnsi="宋体" w:eastAsia="宋体" w:cs="宋体"/>
                <w:i w:val="0"/>
                <w:iCs w:val="0"/>
                <w:color w:val="000000"/>
                <w:sz w:val="22"/>
                <w:szCs w:val="22"/>
                <w:u w:val="none"/>
              </w:rPr>
            </w:pPr>
          </w:p>
        </w:tc>
      </w:tr>
      <w:tr w14:paraId="440F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B7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9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0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7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E73">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D058">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426">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82239">
            <w:pPr>
              <w:jc w:val="right"/>
              <w:rPr>
                <w:rFonts w:hint="eastAsia" w:ascii="宋体" w:hAnsi="宋体" w:eastAsia="宋体" w:cs="宋体"/>
                <w:i w:val="0"/>
                <w:iCs w:val="0"/>
                <w:color w:val="000000"/>
                <w:sz w:val="22"/>
                <w:szCs w:val="22"/>
                <w:u w:val="none"/>
              </w:rPr>
            </w:pPr>
          </w:p>
        </w:tc>
      </w:tr>
      <w:tr w14:paraId="79A7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89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5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6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0205">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8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F70">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AC4">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0C359">
            <w:pPr>
              <w:jc w:val="right"/>
              <w:rPr>
                <w:rFonts w:hint="eastAsia" w:ascii="宋体" w:hAnsi="宋体" w:eastAsia="宋体" w:cs="宋体"/>
                <w:i w:val="0"/>
                <w:iCs w:val="0"/>
                <w:color w:val="000000"/>
                <w:sz w:val="22"/>
                <w:szCs w:val="22"/>
                <w:u w:val="none"/>
              </w:rPr>
            </w:pPr>
          </w:p>
        </w:tc>
      </w:tr>
      <w:tr w14:paraId="0E3F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65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8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98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D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CD73">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8D58">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3D38">
            <w:pPr>
              <w:jc w:val="right"/>
              <w:rPr>
                <w:rFonts w:hint="eastAsia" w:ascii="宋体" w:hAnsi="宋体" w:eastAsia="宋体" w:cs="宋体"/>
                <w:i w:val="0"/>
                <w:iCs w:val="0"/>
                <w:color w:val="000000"/>
                <w:sz w:val="22"/>
                <w:szCs w:val="22"/>
                <w:u w:val="none"/>
              </w:rPr>
            </w:pPr>
          </w:p>
        </w:tc>
      </w:tr>
      <w:tr w14:paraId="500F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02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5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3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E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F15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6EF">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5AA">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DD1E">
            <w:pPr>
              <w:jc w:val="right"/>
              <w:rPr>
                <w:rFonts w:hint="eastAsia" w:ascii="宋体" w:hAnsi="宋体" w:eastAsia="宋体" w:cs="宋体"/>
                <w:i w:val="0"/>
                <w:iCs w:val="0"/>
                <w:color w:val="000000"/>
                <w:sz w:val="22"/>
                <w:szCs w:val="22"/>
                <w:u w:val="none"/>
              </w:rPr>
            </w:pPr>
          </w:p>
        </w:tc>
      </w:tr>
      <w:tr w14:paraId="0B58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07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F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B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F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EE3">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1300">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C31">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D1327">
            <w:pPr>
              <w:jc w:val="right"/>
              <w:rPr>
                <w:rFonts w:hint="eastAsia" w:ascii="宋体" w:hAnsi="宋体" w:eastAsia="宋体" w:cs="宋体"/>
                <w:i w:val="0"/>
                <w:iCs w:val="0"/>
                <w:color w:val="000000"/>
                <w:sz w:val="22"/>
                <w:szCs w:val="22"/>
                <w:u w:val="none"/>
              </w:rPr>
            </w:pPr>
          </w:p>
        </w:tc>
      </w:tr>
      <w:tr w14:paraId="5BD8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B1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5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E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AFF">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4232">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3B65">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3A39">
            <w:pPr>
              <w:jc w:val="right"/>
              <w:rPr>
                <w:rFonts w:hint="eastAsia" w:ascii="宋体" w:hAnsi="宋体" w:eastAsia="宋体" w:cs="宋体"/>
                <w:i w:val="0"/>
                <w:iCs w:val="0"/>
                <w:color w:val="000000"/>
                <w:sz w:val="22"/>
                <w:szCs w:val="22"/>
                <w:u w:val="none"/>
              </w:rPr>
            </w:pPr>
          </w:p>
        </w:tc>
      </w:tr>
      <w:tr w14:paraId="1CBD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96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F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369.23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7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B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7C31">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436E">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B4613">
            <w:pPr>
              <w:jc w:val="right"/>
              <w:rPr>
                <w:rFonts w:hint="eastAsia" w:ascii="宋体" w:hAnsi="宋体" w:eastAsia="宋体" w:cs="宋体"/>
                <w:i w:val="0"/>
                <w:iCs w:val="0"/>
                <w:color w:val="000000"/>
                <w:sz w:val="22"/>
                <w:szCs w:val="22"/>
                <w:u w:val="none"/>
              </w:rPr>
            </w:pPr>
          </w:p>
        </w:tc>
      </w:tr>
      <w:tr w14:paraId="1462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6D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7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8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8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F69">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8EE4">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DA82">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7EB8E">
            <w:pPr>
              <w:jc w:val="right"/>
              <w:rPr>
                <w:rFonts w:hint="eastAsia" w:ascii="宋体" w:hAnsi="宋体" w:eastAsia="宋体" w:cs="宋体"/>
                <w:i w:val="0"/>
                <w:iCs w:val="0"/>
                <w:color w:val="000000"/>
                <w:sz w:val="22"/>
                <w:szCs w:val="22"/>
                <w:u w:val="none"/>
              </w:rPr>
            </w:pPr>
          </w:p>
        </w:tc>
      </w:tr>
      <w:tr w14:paraId="1B20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08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B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E224">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A100">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7BC">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C6C58">
            <w:pPr>
              <w:jc w:val="right"/>
              <w:rPr>
                <w:rFonts w:hint="eastAsia" w:ascii="宋体" w:hAnsi="宋体" w:eastAsia="宋体" w:cs="宋体"/>
                <w:i w:val="0"/>
                <w:iCs w:val="0"/>
                <w:color w:val="000000"/>
                <w:sz w:val="22"/>
                <w:szCs w:val="22"/>
                <w:u w:val="none"/>
              </w:rPr>
            </w:pPr>
          </w:p>
        </w:tc>
      </w:tr>
      <w:tr w14:paraId="1D81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BB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F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1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39EA">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ED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B01A">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EA56">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E5AA">
            <w:pPr>
              <w:jc w:val="right"/>
              <w:rPr>
                <w:rFonts w:hint="eastAsia" w:ascii="宋体" w:hAnsi="宋体" w:eastAsia="宋体" w:cs="宋体"/>
                <w:i w:val="0"/>
                <w:iCs w:val="0"/>
                <w:color w:val="000000"/>
                <w:sz w:val="22"/>
                <w:szCs w:val="22"/>
                <w:u w:val="none"/>
              </w:rPr>
            </w:pPr>
          </w:p>
        </w:tc>
      </w:tr>
      <w:tr w14:paraId="6D67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F4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CF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CE84">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FE7A">
            <w:pPr>
              <w:jc w:val="right"/>
              <w:rPr>
                <w:rFonts w:hint="eastAsia" w:ascii="宋体" w:hAnsi="宋体" w:eastAsia="宋体" w:cs="宋体"/>
                <w:i w:val="0"/>
                <w:iCs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B2FA8">
            <w:pPr>
              <w:jc w:val="right"/>
              <w:rPr>
                <w:rFonts w:hint="eastAsia" w:ascii="宋体" w:hAnsi="宋体" w:eastAsia="宋体" w:cs="宋体"/>
                <w:i w:val="0"/>
                <w:iCs w:val="0"/>
                <w:color w:val="000000"/>
                <w:sz w:val="22"/>
                <w:szCs w:val="22"/>
                <w:u w:val="none"/>
              </w:rPr>
            </w:pPr>
          </w:p>
        </w:tc>
      </w:tr>
      <w:tr w14:paraId="2EB0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300" w:hRule="atLeast"/>
        </w:trPr>
        <w:tc>
          <w:tcPr>
            <w:tcW w:w="14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F60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注：本表反映部门本年度各项支出情况;本套报表金额单位转换成万元时，因四舍五入可能存在尾数误差。</w:t>
            </w:r>
          </w:p>
        </w:tc>
      </w:tr>
    </w:tbl>
    <w:p w14:paraId="44E57177">
      <w:pPr>
        <w:pStyle w:val="2"/>
        <w:jc w:val="both"/>
        <w:rPr>
          <w:rFonts w:hint="eastAsia" w:ascii="黑体" w:hAnsi="黑体" w:eastAsia="黑体" w:cs="Times New Roman"/>
          <w:color w:val="auto"/>
          <w:szCs w:val="32"/>
        </w:rPr>
      </w:pPr>
    </w:p>
    <w:p w14:paraId="131B6013">
      <w:pPr>
        <w:ind w:firstLine="640" w:firstLineChars="200"/>
        <w:rPr>
          <w:rFonts w:hint="eastAsia" w:ascii="黑体" w:hAnsi="黑体" w:eastAsia="黑体"/>
          <w:color w:val="auto"/>
          <w:szCs w:val="32"/>
        </w:rPr>
      </w:pPr>
    </w:p>
    <w:tbl>
      <w:tblPr>
        <w:tblStyle w:val="5"/>
        <w:tblW w:w="147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6"/>
        <w:gridCol w:w="474"/>
        <w:gridCol w:w="1239"/>
        <w:gridCol w:w="3804"/>
        <w:gridCol w:w="474"/>
        <w:gridCol w:w="1153"/>
        <w:gridCol w:w="1259"/>
        <w:gridCol w:w="820"/>
        <w:gridCol w:w="1166"/>
        <w:gridCol w:w="815"/>
      </w:tblGrid>
      <w:tr w14:paraId="0EBB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5" w:type="dxa"/>
          <w:trHeight w:val="489" w:hRule="atLeast"/>
        </w:trPr>
        <w:tc>
          <w:tcPr>
            <w:tcW w:w="13955" w:type="dxa"/>
            <w:gridSpan w:val="9"/>
            <w:tcBorders>
              <w:top w:val="nil"/>
              <w:left w:val="nil"/>
              <w:bottom w:val="nil"/>
              <w:right w:val="nil"/>
            </w:tcBorders>
            <w:shd w:val="clear" w:color="auto" w:fill="auto"/>
            <w:vAlign w:val="center"/>
          </w:tcPr>
          <w:p w14:paraId="58C98C7D">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2F6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298" w:hRule="atLeast"/>
        </w:trPr>
        <w:tc>
          <w:tcPr>
            <w:tcW w:w="3566" w:type="dxa"/>
            <w:tcBorders>
              <w:top w:val="nil"/>
              <w:left w:val="nil"/>
              <w:bottom w:val="nil"/>
              <w:right w:val="nil"/>
            </w:tcBorders>
            <w:shd w:val="clear" w:color="auto" w:fill="auto"/>
            <w:vAlign w:val="center"/>
          </w:tcPr>
          <w:p w14:paraId="6139C319">
            <w:pPr>
              <w:rPr>
                <w:rFonts w:hint="eastAsia" w:ascii="宋体" w:hAnsi="宋体" w:eastAsia="宋体" w:cs="宋体"/>
                <w:i w:val="0"/>
                <w:iCs w:val="0"/>
                <w:color w:val="000000"/>
                <w:sz w:val="22"/>
                <w:szCs w:val="22"/>
                <w:u w:val="none"/>
              </w:rPr>
            </w:pPr>
          </w:p>
        </w:tc>
        <w:tc>
          <w:tcPr>
            <w:tcW w:w="474" w:type="dxa"/>
            <w:tcBorders>
              <w:top w:val="nil"/>
              <w:left w:val="nil"/>
              <w:bottom w:val="nil"/>
              <w:right w:val="nil"/>
            </w:tcBorders>
            <w:shd w:val="clear" w:color="auto" w:fill="auto"/>
            <w:vAlign w:val="center"/>
          </w:tcPr>
          <w:p w14:paraId="79FD27F2">
            <w:pPr>
              <w:rPr>
                <w:rFonts w:hint="eastAsia" w:ascii="宋体" w:hAnsi="宋体" w:eastAsia="宋体" w:cs="宋体"/>
                <w:i w:val="0"/>
                <w:iCs w:val="0"/>
                <w:color w:val="000000"/>
                <w:sz w:val="22"/>
                <w:szCs w:val="22"/>
                <w:u w:val="none"/>
              </w:rPr>
            </w:pPr>
          </w:p>
        </w:tc>
        <w:tc>
          <w:tcPr>
            <w:tcW w:w="1239" w:type="dxa"/>
            <w:tcBorders>
              <w:top w:val="nil"/>
              <w:left w:val="nil"/>
              <w:bottom w:val="nil"/>
              <w:right w:val="nil"/>
            </w:tcBorders>
            <w:shd w:val="clear" w:color="auto" w:fill="auto"/>
            <w:vAlign w:val="center"/>
          </w:tcPr>
          <w:p w14:paraId="1E8CB6A3">
            <w:pPr>
              <w:rPr>
                <w:rFonts w:hint="eastAsia" w:ascii="宋体" w:hAnsi="宋体" w:eastAsia="宋体" w:cs="宋体"/>
                <w:i w:val="0"/>
                <w:iCs w:val="0"/>
                <w:color w:val="000000"/>
                <w:sz w:val="22"/>
                <w:szCs w:val="22"/>
                <w:u w:val="none"/>
              </w:rPr>
            </w:pPr>
          </w:p>
        </w:tc>
        <w:tc>
          <w:tcPr>
            <w:tcW w:w="3804" w:type="dxa"/>
            <w:tcBorders>
              <w:top w:val="nil"/>
              <w:left w:val="nil"/>
              <w:bottom w:val="nil"/>
              <w:right w:val="nil"/>
            </w:tcBorders>
            <w:shd w:val="clear" w:color="auto" w:fill="auto"/>
            <w:vAlign w:val="center"/>
          </w:tcPr>
          <w:p w14:paraId="4906F7B6">
            <w:pPr>
              <w:rPr>
                <w:rFonts w:hint="eastAsia" w:ascii="宋体" w:hAnsi="宋体" w:eastAsia="宋体" w:cs="宋体"/>
                <w:i w:val="0"/>
                <w:iCs w:val="0"/>
                <w:color w:val="000000"/>
                <w:sz w:val="22"/>
                <w:szCs w:val="22"/>
                <w:u w:val="none"/>
              </w:rPr>
            </w:pPr>
          </w:p>
        </w:tc>
        <w:tc>
          <w:tcPr>
            <w:tcW w:w="474" w:type="dxa"/>
            <w:tcBorders>
              <w:top w:val="nil"/>
              <w:left w:val="nil"/>
              <w:bottom w:val="nil"/>
              <w:right w:val="nil"/>
            </w:tcBorders>
            <w:shd w:val="clear" w:color="auto" w:fill="auto"/>
            <w:vAlign w:val="center"/>
          </w:tcPr>
          <w:p w14:paraId="1230B441">
            <w:pPr>
              <w:rPr>
                <w:rFonts w:hint="eastAsia" w:ascii="宋体" w:hAnsi="宋体" w:eastAsia="宋体" w:cs="宋体"/>
                <w:i w:val="0"/>
                <w:iCs w:val="0"/>
                <w:color w:val="000000"/>
                <w:sz w:val="22"/>
                <w:szCs w:val="22"/>
                <w:u w:val="none"/>
              </w:rPr>
            </w:pPr>
          </w:p>
        </w:tc>
        <w:tc>
          <w:tcPr>
            <w:tcW w:w="1153" w:type="dxa"/>
            <w:tcBorders>
              <w:top w:val="nil"/>
              <w:left w:val="nil"/>
              <w:bottom w:val="nil"/>
              <w:right w:val="nil"/>
            </w:tcBorders>
            <w:shd w:val="clear" w:color="auto" w:fill="auto"/>
            <w:vAlign w:val="center"/>
          </w:tcPr>
          <w:p w14:paraId="15BD5520">
            <w:pPr>
              <w:rPr>
                <w:rFonts w:hint="eastAsia" w:ascii="宋体" w:hAnsi="宋体" w:eastAsia="宋体" w:cs="宋体"/>
                <w:i w:val="0"/>
                <w:iCs w:val="0"/>
                <w:color w:val="000000"/>
                <w:sz w:val="22"/>
                <w:szCs w:val="22"/>
                <w:u w:val="none"/>
              </w:rPr>
            </w:pPr>
          </w:p>
        </w:tc>
        <w:tc>
          <w:tcPr>
            <w:tcW w:w="1259" w:type="dxa"/>
            <w:tcBorders>
              <w:top w:val="nil"/>
              <w:left w:val="nil"/>
              <w:bottom w:val="nil"/>
              <w:right w:val="nil"/>
            </w:tcBorders>
            <w:shd w:val="clear" w:color="auto" w:fill="auto"/>
            <w:vAlign w:val="center"/>
          </w:tcPr>
          <w:p w14:paraId="2A590A7C">
            <w:pPr>
              <w:rPr>
                <w:rFonts w:hint="eastAsia" w:ascii="宋体" w:hAnsi="宋体" w:eastAsia="宋体" w:cs="宋体"/>
                <w:i w:val="0"/>
                <w:iCs w:val="0"/>
                <w:color w:val="000000"/>
                <w:sz w:val="22"/>
                <w:szCs w:val="22"/>
                <w:u w:val="none"/>
              </w:rPr>
            </w:pPr>
          </w:p>
        </w:tc>
        <w:tc>
          <w:tcPr>
            <w:tcW w:w="820" w:type="dxa"/>
            <w:tcBorders>
              <w:top w:val="nil"/>
              <w:left w:val="nil"/>
              <w:bottom w:val="nil"/>
              <w:right w:val="nil"/>
            </w:tcBorders>
            <w:shd w:val="clear" w:color="auto" w:fill="auto"/>
            <w:vAlign w:val="center"/>
          </w:tcPr>
          <w:p w14:paraId="7EF148FB">
            <w:pPr>
              <w:rPr>
                <w:rFonts w:hint="eastAsia" w:ascii="宋体" w:hAnsi="宋体" w:eastAsia="宋体" w:cs="宋体"/>
                <w:i w:val="0"/>
                <w:iCs w:val="0"/>
                <w:color w:val="000000"/>
                <w:sz w:val="22"/>
                <w:szCs w:val="22"/>
                <w:u w:val="none"/>
              </w:rPr>
            </w:pPr>
          </w:p>
        </w:tc>
        <w:tc>
          <w:tcPr>
            <w:tcW w:w="1166" w:type="dxa"/>
            <w:tcBorders>
              <w:top w:val="nil"/>
              <w:left w:val="nil"/>
              <w:bottom w:val="nil"/>
              <w:right w:val="nil"/>
            </w:tcBorders>
            <w:shd w:val="clear" w:color="auto" w:fill="auto"/>
            <w:vAlign w:val="bottom"/>
          </w:tcPr>
          <w:p w14:paraId="484BAEE2">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公开04表</w:t>
            </w:r>
          </w:p>
        </w:tc>
      </w:tr>
      <w:tr w14:paraId="21A9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298" w:hRule="atLeast"/>
        </w:trPr>
        <w:tc>
          <w:tcPr>
            <w:tcW w:w="9083" w:type="dxa"/>
            <w:gridSpan w:val="4"/>
            <w:tcBorders>
              <w:top w:val="nil"/>
              <w:left w:val="nil"/>
              <w:bottom w:val="nil"/>
              <w:right w:val="nil"/>
            </w:tcBorders>
            <w:shd w:val="clear" w:color="auto" w:fill="auto"/>
            <w:vAlign w:val="bottom"/>
          </w:tcPr>
          <w:p w14:paraId="36C5BCC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474" w:type="dxa"/>
            <w:tcBorders>
              <w:top w:val="nil"/>
              <w:left w:val="nil"/>
              <w:bottom w:val="nil"/>
              <w:right w:val="nil"/>
            </w:tcBorders>
            <w:shd w:val="clear" w:color="auto" w:fill="auto"/>
            <w:vAlign w:val="center"/>
          </w:tcPr>
          <w:p w14:paraId="2417C77F">
            <w:pPr>
              <w:rPr>
                <w:rFonts w:hint="eastAsia" w:ascii="宋体" w:hAnsi="宋体" w:eastAsia="宋体" w:cs="宋体"/>
                <w:i w:val="0"/>
                <w:iCs w:val="0"/>
                <w:color w:val="000000"/>
                <w:sz w:val="22"/>
                <w:szCs w:val="22"/>
                <w:u w:val="none"/>
              </w:rPr>
            </w:pPr>
          </w:p>
        </w:tc>
        <w:tc>
          <w:tcPr>
            <w:tcW w:w="1153" w:type="dxa"/>
            <w:tcBorders>
              <w:top w:val="nil"/>
              <w:left w:val="nil"/>
              <w:bottom w:val="nil"/>
              <w:right w:val="nil"/>
            </w:tcBorders>
            <w:shd w:val="clear" w:color="auto" w:fill="auto"/>
            <w:vAlign w:val="center"/>
          </w:tcPr>
          <w:p w14:paraId="20308900">
            <w:pPr>
              <w:rPr>
                <w:rFonts w:hint="eastAsia" w:ascii="宋体" w:hAnsi="宋体" w:eastAsia="宋体" w:cs="宋体"/>
                <w:i w:val="0"/>
                <w:iCs w:val="0"/>
                <w:color w:val="000000"/>
                <w:sz w:val="22"/>
                <w:szCs w:val="22"/>
                <w:u w:val="none"/>
              </w:rPr>
            </w:pPr>
          </w:p>
        </w:tc>
        <w:tc>
          <w:tcPr>
            <w:tcW w:w="1259" w:type="dxa"/>
            <w:tcBorders>
              <w:top w:val="nil"/>
              <w:left w:val="nil"/>
              <w:bottom w:val="nil"/>
              <w:right w:val="nil"/>
            </w:tcBorders>
            <w:shd w:val="clear" w:color="auto" w:fill="auto"/>
            <w:vAlign w:val="center"/>
          </w:tcPr>
          <w:p w14:paraId="7D790627">
            <w:pPr>
              <w:rPr>
                <w:rFonts w:hint="eastAsia" w:ascii="宋体" w:hAnsi="宋体" w:eastAsia="宋体" w:cs="宋体"/>
                <w:i w:val="0"/>
                <w:iCs w:val="0"/>
                <w:color w:val="000000"/>
                <w:sz w:val="22"/>
                <w:szCs w:val="22"/>
                <w:u w:val="none"/>
              </w:rPr>
            </w:pPr>
          </w:p>
        </w:tc>
        <w:tc>
          <w:tcPr>
            <w:tcW w:w="820" w:type="dxa"/>
            <w:tcBorders>
              <w:top w:val="nil"/>
              <w:left w:val="nil"/>
              <w:bottom w:val="nil"/>
              <w:right w:val="nil"/>
            </w:tcBorders>
            <w:shd w:val="clear" w:color="auto" w:fill="auto"/>
            <w:vAlign w:val="center"/>
          </w:tcPr>
          <w:p w14:paraId="564850B4">
            <w:pPr>
              <w:rPr>
                <w:rFonts w:hint="eastAsia" w:ascii="宋体" w:hAnsi="宋体" w:eastAsia="宋体" w:cs="宋体"/>
                <w:i w:val="0"/>
                <w:iCs w:val="0"/>
                <w:color w:val="000000"/>
                <w:sz w:val="22"/>
                <w:szCs w:val="22"/>
                <w:u w:val="none"/>
              </w:rPr>
            </w:pPr>
          </w:p>
        </w:tc>
        <w:tc>
          <w:tcPr>
            <w:tcW w:w="1166" w:type="dxa"/>
            <w:tcBorders>
              <w:top w:val="nil"/>
              <w:left w:val="nil"/>
              <w:bottom w:val="nil"/>
              <w:right w:val="nil"/>
            </w:tcBorders>
            <w:shd w:val="clear" w:color="auto" w:fill="auto"/>
            <w:vAlign w:val="bottom"/>
          </w:tcPr>
          <w:p w14:paraId="5B85E693">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6DBB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5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B6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02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0C9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12" w:hRule="atLeast"/>
        </w:trPr>
        <w:tc>
          <w:tcPr>
            <w:tcW w:w="3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A2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4A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8B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7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78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B1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ED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A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A1F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621" w:hRule="atLeast"/>
        </w:trPr>
        <w:tc>
          <w:tcPr>
            <w:tcW w:w="3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F6A6">
            <w:pPr>
              <w:jc w:val="center"/>
              <w:rPr>
                <w:rFonts w:hint="eastAsia" w:ascii="宋体" w:hAnsi="宋体" w:eastAsia="宋体" w:cs="宋体"/>
                <w:i w:val="0"/>
                <w:iCs w:val="0"/>
                <w:color w:val="000000"/>
                <w:sz w:val="22"/>
                <w:szCs w:val="22"/>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3859">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A2B8">
            <w:pPr>
              <w:jc w:val="center"/>
              <w:rPr>
                <w:rFonts w:hint="eastAsia" w:ascii="宋体" w:hAnsi="宋体" w:eastAsia="宋体" w:cs="宋体"/>
                <w:i w:val="0"/>
                <w:iCs w:val="0"/>
                <w:color w:val="000000"/>
                <w:sz w:val="22"/>
                <w:szCs w:val="22"/>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9D00">
            <w:pPr>
              <w:jc w:val="center"/>
              <w:rPr>
                <w:rFonts w:hint="eastAsia" w:ascii="宋体" w:hAnsi="宋体" w:eastAsia="宋体" w:cs="宋体"/>
                <w:i w:val="0"/>
                <w:iCs w:val="0"/>
                <w:color w:val="000000"/>
                <w:sz w:val="22"/>
                <w:szCs w:val="22"/>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E4BE">
            <w:pPr>
              <w:jc w:val="center"/>
              <w:rPr>
                <w:rFonts w:hint="eastAsia" w:ascii="宋体" w:hAnsi="宋体" w:eastAsia="宋体" w:cs="宋体"/>
                <w:i w:val="0"/>
                <w:iCs w:val="0"/>
                <w:color w:val="000000"/>
                <w:sz w:val="22"/>
                <w:szCs w:val="22"/>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E1A6">
            <w:pPr>
              <w:jc w:val="center"/>
              <w:rPr>
                <w:rFonts w:hint="eastAsia" w:ascii="宋体" w:hAnsi="宋体" w:eastAsia="宋体" w:cs="宋体"/>
                <w:i w:val="0"/>
                <w:iCs w:val="0"/>
                <w:color w:val="000000"/>
                <w:sz w:val="22"/>
                <w:szCs w:val="22"/>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160B">
            <w:pPr>
              <w:jc w:val="center"/>
              <w:rPr>
                <w:rFonts w:hint="eastAsia" w:ascii="宋体" w:hAnsi="宋体" w:eastAsia="宋体" w:cs="宋体"/>
                <w:i w:val="0"/>
                <w:iCs w:val="0"/>
                <w:color w:val="000000"/>
                <w:sz w:val="22"/>
                <w:szCs w:val="22"/>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B7B1">
            <w:pPr>
              <w:jc w:val="center"/>
              <w:rPr>
                <w:rFonts w:hint="eastAsia" w:ascii="宋体" w:hAnsi="宋体" w:eastAsia="宋体" w:cs="宋体"/>
                <w:i w:val="0"/>
                <w:iCs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B17D">
            <w:pPr>
              <w:jc w:val="center"/>
              <w:rPr>
                <w:rFonts w:hint="eastAsia" w:ascii="宋体" w:hAnsi="宋体" w:eastAsia="宋体" w:cs="宋体"/>
                <w:i w:val="0"/>
                <w:iCs w:val="0"/>
                <w:color w:val="000000"/>
                <w:sz w:val="22"/>
                <w:szCs w:val="22"/>
                <w:u w:val="none"/>
              </w:rPr>
            </w:pPr>
          </w:p>
        </w:tc>
      </w:tr>
      <w:tr w14:paraId="08DC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5409">
            <w:pPr>
              <w:jc w:val="center"/>
              <w:rPr>
                <w:rFonts w:hint="eastAsia" w:ascii="宋体" w:hAnsi="宋体" w:eastAsia="宋体" w:cs="宋体"/>
                <w:i w:val="0"/>
                <w:iCs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E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CA8">
            <w:pPr>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9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C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019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0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8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D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1,611.48</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6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1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D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219E">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637A">
            <w:pPr>
              <w:jc w:val="right"/>
              <w:rPr>
                <w:rFonts w:hint="eastAsia" w:ascii="宋体" w:hAnsi="宋体" w:eastAsia="宋体" w:cs="宋体"/>
                <w:i w:val="0"/>
                <w:iCs w:val="0"/>
                <w:color w:val="000000"/>
                <w:sz w:val="22"/>
                <w:szCs w:val="22"/>
                <w:u w:val="none"/>
              </w:rPr>
            </w:pPr>
          </w:p>
        </w:tc>
      </w:tr>
      <w:tr w14:paraId="6F5F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6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7825">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2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B31C">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4B66">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7CC">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A2AE">
            <w:pPr>
              <w:jc w:val="right"/>
              <w:rPr>
                <w:rFonts w:hint="eastAsia" w:ascii="宋体" w:hAnsi="宋体" w:eastAsia="宋体" w:cs="宋体"/>
                <w:i w:val="0"/>
                <w:iCs w:val="0"/>
                <w:color w:val="000000"/>
                <w:sz w:val="22"/>
                <w:szCs w:val="22"/>
                <w:u w:val="none"/>
              </w:rPr>
            </w:pPr>
          </w:p>
        </w:tc>
      </w:tr>
      <w:tr w14:paraId="2C34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C212">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D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F84">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A17B">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BAB7">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40BC">
            <w:pPr>
              <w:jc w:val="right"/>
              <w:rPr>
                <w:rFonts w:hint="eastAsia" w:ascii="宋体" w:hAnsi="宋体" w:eastAsia="宋体" w:cs="宋体"/>
                <w:i w:val="0"/>
                <w:iCs w:val="0"/>
                <w:color w:val="000000"/>
                <w:sz w:val="22"/>
                <w:szCs w:val="22"/>
                <w:u w:val="none"/>
              </w:rPr>
            </w:pPr>
          </w:p>
        </w:tc>
      </w:tr>
      <w:tr w14:paraId="491B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1B31">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E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BB37">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E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B19">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CA3B">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9AF">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1FA3">
            <w:pPr>
              <w:jc w:val="right"/>
              <w:rPr>
                <w:rFonts w:hint="eastAsia" w:ascii="宋体" w:hAnsi="宋体" w:eastAsia="宋体" w:cs="宋体"/>
                <w:i w:val="0"/>
                <w:iCs w:val="0"/>
                <w:color w:val="000000"/>
                <w:sz w:val="22"/>
                <w:szCs w:val="22"/>
                <w:u w:val="none"/>
              </w:rPr>
            </w:pPr>
          </w:p>
        </w:tc>
      </w:tr>
      <w:tr w14:paraId="657D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89F8">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C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6D51">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9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2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42E">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BD2B">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5146">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82E">
            <w:pPr>
              <w:jc w:val="right"/>
              <w:rPr>
                <w:rFonts w:hint="eastAsia" w:ascii="宋体" w:hAnsi="宋体" w:eastAsia="宋体" w:cs="宋体"/>
                <w:i w:val="0"/>
                <w:iCs w:val="0"/>
                <w:color w:val="000000"/>
                <w:sz w:val="22"/>
                <w:szCs w:val="22"/>
                <w:u w:val="none"/>
              </w:rPr>
            </w:pPr>
          </w:p>
        </w:tc>
      </w:tr>
      <w:tr w14:paraId="6E42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63C">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DE05">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C9B">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E8D4">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F232">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0C98">
            <w:pPr>
              <w:jc w:val="right"/>
              <w:rPr>
                <w:rFonts w:hint="eastAsia" w:ascii="宋体" w:hAnsi="宋体" w:eastAsia="宋体" w:cs="宋体"/>
                <w:i w:val="0"/>
                <w:iCs w:val="0"/>
                <w:color w:val="000000"/>
                <w:sz w:val="22"/>
                <w:szCs w:val="22"/>
                <w:u w:val="none"/>
              </w:rPr>
            </w:pPr>
          </w:p>
        </w:tc>
      </w:tr>
      <w:tr w14:paraId="0848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C0CB">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3D0A">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8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8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2BB">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9D7D">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5C4">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9A0">
            <w:pPr>
              <w:jc w:val="right"/>
              <w:rPr>
                <w:rFonts w:hint="eastAsia" w:ascii="宋体" w:hAnsi="宋体" w:eastAsia="宋体" w:cs="宋体"/>
                <w:i w:val="0"/>
                <w:iCs w:val="0"/>
                <w:color w:val="000000"/>
                <w:sz w:val="22"/>
                <w:szCs w:val="22"/>
                <w:u w:val="none"/>
              </w:rPr>
            </w:pPr>
          </w:p>
        </w:tc>
      </w:tr>
      <w:tr w14:paraId="5CB5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C1BC">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4C9E">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4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6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3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E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E13">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C425">
            <w:pPr>
              <w:jc w:val="right"/>
              <w:rPr>
                <w:rFonts w:hint="eastAsia" w:ascii="宋体" w:hAnsi="宋体" w:eastAsia="宋体" w:cs="宋体"/>
                <w:i w:val="0"/>
                <w:iCs w:val="0"/>
                <w:color w:val="000000"/>
                <w:sz w:val="22"/>
                <w:szCs w:val="22"/>
                <w:u w:val="none"/>
              </w:rPr>
            </w:pPr>
          </w:p>
        </w:tc>
      </w:tr>
      <w:tr w14:paraId="2263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94A6">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6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0A8D">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B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6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1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81EE">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438">
            <w:pPr>
              <w:jc w:val="right"/>
              <w:rPr>
                <w:rFonts w:hint="eastAsia" w:ascii="宋体" w:hAnsi="宋体" w:eastAsia="宋体" w:cs="宋体"/>
                <w:i w:val="0"/>
                <w:iCs w:val="0"/>
                <w:color w:val="000000"/>
                <w:sz w:val="22"/>
                <w:szCs w:val="22"/>
                <w:u w:val="none"/>
              </w:rPr>
            </w:pPr>
          </w:p>
        </w:tc>
      </w:tr>
      <w:tr w14:paraId="7557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B7C">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6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E7DD">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3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5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15C">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28F">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1253">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CCE9">
            <w:pPr>
              <w:jc w:val="right"/>
              <w:rPr>
                <w:rFonts w:hint="eastAsia" w:ascii="宋体" w:hAnsi="宋体" w:eastAsia="宋体" w:cs="宋体"/>
                <w:i w:val="0"/>
                <w:iCs w:val="0"/>
                <w:color w:val="000000"/>
                <w:sz w:val="22"/>
                <w:szCs w:val="22"/>
                <w:u w:val="none"/>
              </w:rPr>
            </w:pPr>
          </w:p>
        </w:tc>
      </w:tr>
      <w:tr w14:paraId="13BB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3D3">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918">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BC3E">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5B7">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235C">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09F8">
            <w:pPr>
              <w:jc w:val="right"/>
              <w:rPr>
                <w:rFonts w:hint="eastAsia" w:ascii="宋体" w:hAnsi="宋体" w:eastAsia="宋体" w:cs="宋体"/>
                <w:i w:val="0"/>
                <w:iCs w:val="0"/>
                <w:color w:val="000000"/>
                <w:sz w:val="22"/>
                <w:szCs w:val="22"/>
                <w:u w:val="none"/>
              </w:rPr>
            </w:pPr>
          </w:p>
        </w:tc>
      </w:tr>
      <w:tr w14:paraId="6D1E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ED8">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70DB">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34F1">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418F">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343">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54EE">
            <w:pPr>
              <w:jc w:val="right"/>
              <w:rPr>
                <w:rFonts w:hint="eastAsia" w:ascii="宋体" w:hAnsi="宋体" w:eastAsia="宋体" w:cs="宋体"/>
                <w:i w:val="0"/>
                <w:iCs w:val="0"/>
                <w:color w:val="000000"/>
                <w:sz w:val="22"/>
                <w:szCs w:val="22"/>
                <w:u w:val="none"/>
              </w:rPr>
            </w:pPr>
          </w:p>
        </w:tc>
      </w:tr>
      <w:tr w14:paraId="7FCA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9A69">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568">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4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F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3EB">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90C">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B903">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7FC7">
            <w:pPr>
              <w:jc w:val="right"/>
              <w:rPr>
                <w:rFonts w:hint="eastAsia" w:ascii="宋体" w:hAnsi="宋体" w:eastAsia="宋体" w:cs="宋体"/>
                <w:i w:val="0"/>
                <w:iCs w:val="0"/>
                <w:color w:val="000000"/>
                <w:sz w:val="22"/>
                <w:szCs w:val="22"/>
                <w:u w:val="none"/>
              </w:rPr>
            </w:pPr>
          </w:p>
        </w:tc>
      </w:tr>
      <w:tr w14:paraId="0E5B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E1F1">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E49">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B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A8E0">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5AE5">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7C9">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07B5">
            <w:pPr>
              <w:jc w:val="right"/>
              <w:rPr>
                <w:rFonts w:hint="eastAsia" w:ascii="宋体" w:hAnsi="宋体" w:eastAsia="宋体" w:cs="宋体"/>
                <w:i w:val="0"/>
                <w:iCs w:val="0"/>
                <w:color w:val="000000"/>
                <w:sz w:val="22"/>
                <w:szCs w:val="22"/>
                <w:u w:val="none"/>
              </w:rPr>
            </w:pPr>
          </w:p>
        </w:tc>
      </w:tr>
      <w:tr w14:paraId="5EBA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BAC1">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4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05D4">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B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B163">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2F1">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8A1">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BA3">
            <w:pPr>
              <w:jc w:val="right"/>
              <w:rPr>
                <w:rFonts w:hint="eastAsia" w:ascii="宋体" w:hAnsi="宋体" w:eastAsia="宋体" w:cs="宋体"/>
                <w:i w:val="0"/>
                <w:iCs w:val="0"/>
                <w:color w:val="000000"/>
                <w:sz w:val="22"/>
                <w:szCs w:val="22"/>
                <w:u w:val="none"/>
              </w:rPr>
            </w:pPr>
          </w:p>
        </w:tc>
      </w:tr>
      <w:tr w14:paraId="3696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79CB">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A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033">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B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3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872">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CB2">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BE7">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3772">
            <w:pPr>
              <w:jc w:val="right"/>
              <w:rPr>
                <w:rFonts w:hint="eastAsia" w:ascii="宋体" w:hAnsi="宋体" w:eastAsia="宋体" w:cs="宋体"/>
                <w:i w:val="0"/>
                <w:iCs w:val="0"/>
                <w:color w:val="000000"/>
                <w:sz w:val="22"/>
                <w:szCs w:val="22"/>
                <w:u w:val="none"/>
              </w:rPr>
            </w:pPr>
          </w:p>
        </w:tc>
      </w:tr>
      <w:tr w14:paraId="4CE8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316C">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C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2C8">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2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284">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EAF7">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C9DC">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3A8A">
            <w:pPr>
              <w:jc w:val="right"/>
              <w:rPr>
                <w:rFonts w:hint="eastAsia" w:ascii="宋体" w:hAnsi="宋体" w:eastAsia="宋体" w:cs="宋体"/>
                <w:i w:val="0"/>
                <w:iCs w:val="0"/>
                <w:color w:val="000000"/>
                <w:sz w:val="22"/>
                <w:szCs w:val="22"/>
                <w:u w:val="none"/>
              </w:rPr>
            </w:pPr>
          </w:p>
        </w:tc>
      </w:tr>
      <w:tr w14:paraId="1934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2E2">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E8CC">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3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2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5CE9">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0596">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C84">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395">
            <w:pPr>
              <w:jc w:val="right"/>
              <w:rPr>
                <w:rFonts w:hint="eastAsia" w:ascii="宋体" w:hAnsi="宋体" w:eastAsia="宋体" w:cs="宋体"/>
                <w:i w:val="0"/>
                <w:iCs w:val="0"/>
                <w:color w:val="000000"/>
                <w:sz w:val="22"/>
                <w:szCs w:val="22"/>
                <w:u w:val="none"/>
              </w:rPr>
            </w:pPr>
          </w:p>
        </w:tc>
      </w:tr>
      <w:tr w14:paraId="2E13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972">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BFC">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C2DB">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4416">
            <w:pPr>
              <w:jc w:val="right"/>
              <w:rPr>
                <w:rFonts w:hint="eastAsia" w:ascii="宋体" w:hAnsi="宋体" w:eastAsia="宋体" w:cs="宋体"/>
                <w:i w:val="0"/>
                <w:iCs w:val="0"/>
                <w:color w:val="000000"/>
                <w:sz w:val="22"/>
                <w:szCs w:val="22"/>
                <w:u w:val="none"/>
              </w:rPr>
            </w:pPr>
          </w:p>
        </w:tc>
      </w:tr>
      <w:tr w14:paraId="420B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DF4">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977">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4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810B">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D25">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0A4">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3BC">
            <w:pPr>
              <w:jc w:val="right"/>
              <w:rPr>
                <w:rFonts w:hint="eastAsia" w:ascii="宋体" w:hAnsi="宋体" w:eastAsia="宋体" w:cs="宋体"/>
                <w:i w:val="0"/>
                <w:iCs w:val="0"/>
                <w:color w:val="000000"/>
                <w:sz w:val="22"/>
                <w:szCs w:val="22"/>
                <w:u w:val="none"/>
              </w:rPr>
            </w:pPr>
          </w:p>
        </w:tc>
      </w:tr>
      <w:tr w14:paraId="4C74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4131">
            <w:pPr>
              <w:jc w:val="left"/>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E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9C59">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3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F48">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828">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A29">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BD9A">
            <w:pPr>
              <w:jc w:val="right"/>
              <w:rPr>
                <w:rFonts w:hint="eastAsia" w:ascii="宋体" w:hAnsi="宋体" w:eastAsia="宋体" w:cs="宋体"/>
                <w:i w:val="0"/>
                <w:iCs w:val="0"/>
                <w:color w:val="000000"/>
                <w:sz w:val="22"/>
                <w:szCs w:val="22"/>
                <w:u w:val="none"/>
              </w:rPr>
            </w:pPr>
          </w:p>
        </w:tc>
      </w:tr>
      <w:tr w14:paraId="2E6F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17EE">
            <w:pPr>
              <w:jc w:val="left"/>
              <w:rPr>
                <w:rFonts w:hint="eastAsia" w:ascii="宋体" w:hAnsi="宋体" w:eastAsia="宋体" w:cs="宋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68E">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3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6A96">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C86">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60A0">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D8AF">
            <w:pPr>
              <w:jc w:val="right"/>
              <w:rPr>
                <w:rFonts w:hint="eastAsia" w:ascii="宋体" w:hAnsi="宋体" w:eastAsia="宋体" w:cs="宋体"/>
                <w:i w:val="0"/>
                <w:iCs w:val="0"/>
                <w:color w:val="000000"/>
                <w:sz w:val="22"/>
                <w:szCs w:val="22"/>
                <w:u w:val="none"/>
              </w:rPr>
            </w:pPr>
          </w:p>
        </w:tc>
      </w:tr>
      <w:tr w14:paraId="627D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60F8">
            <w:pPr>
              <w:jc w:val="left"/>
              <w:rPr>
                <w:rFonts w:hint="eastAsia" w:ascii="宋体" w:hAnsi="宋体" w:eastAsia="宋体" w:cs="宋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6A5">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A05">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7BF">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063">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E7A">
            <w:pPr>
              <w:jc w:val="right"/>
              <w:rPr>
                <w:rFonts w:hint="eastAsia" w:ascii="宋体" w:hAnsi="宋体" w:eastAsia="宋体" w:cs="宋体"/>
                <w:i w:val="0"/>
                <w:iCs w:val="0"/>
                <w:color w:val="000000"/>
                <w:sz w:val="22"/>
                <w:szCs w:val="22"/>
                <w:u w:val="none"/>
              </w:rPr>
            </w:pPr>
          </w:p>
        </w:tc>
      </w:tr>
      <w:tr w14:paraId="25D4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03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B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1,611.48</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2929">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856">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11F4">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944">
            <w:pPr>
              <w:jc w:val="right"/>
              <w:rPr>
                <w:rFonts w:hint="eastAsia" w:ascii="宋体" w:hAnsi="宋体" w:eastAsia="宋体" w:cs="宋体"/>
                <w:i w:val="0"/>
                <w:iCs w:val="0"/>
                <w:color w:val="000000"/>
                <w:sz w:val="22"/>
                <w:szCs w:val="22"/>
                <w:u w:val="none"/>
              </w:rPr>
            </w:pPr>
          </w:p>
        </w:tc>
      </w:tr>
      <w:tr w14:paraId="5FC8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5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6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3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1,046.80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0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9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F67">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A73A">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1327">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19F9">
            <w:pPr>
              <w:jc w:val="right"/>
              <w:rPr>
                <w:rFonts w:hint="eastAsia" w:ascii="宋体" w:hAnsi="宋体" w:eastAsia="宋体" w:cs="宋体"/>
                <w:i w:val="0"/>
                <w:iCs w:val="0"/>
                <w:color w:val="000000"/>
                <w:sz w:val="22"/>
                <w:szCs w:val="22"/>
                <w:u w:val="none"/>
              </w:rPr>
            </w:pPr>
          </w:p>
        </w:tc>
      </w:tr>
      <w:tr w14:paraId="5FD0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6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1,046.80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3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548">
            <w:pPr>
              <w:jc w:val="right"/>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416">
            <w:pPr>
              <w:jc w:val="right"/>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622D">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D45">
            <w:pPr>
              <w:jc w:val="right"/>
              <w:rPr>
                <w:rFonts w:hint="eastAsia" w:ascii="宋体" w:hAnsi="宋体" w:eastAsia="宋体" w:cs="宋体"/>
                <w:i w:val="0"/>
                <w:iCs w:val="0"/>
                <w:color w:val="000000"/>
                <w:sz w:val="22"/>
                <w:szCs w:val="22"/>
                <w:u w:val="none"/>
              </w:rPr>
            </w:pPr>
          </w:p>
        </w:tc>
      </w:tr>
      <w:tr w14:paraId="5A60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757B">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0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D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BA1">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7233">
            <w:pPr>
              <w:jc w:val="right"/>
              <w:rPr>
                <w:rFonts w:hint="eastAsia" w:ascii="宋体" w:hAnsi="宋体" w:eastAsia="宋体" w:cs="宋体"/>
                <w:i w:val="0"/>
                <w:iCs w:val="0"/>
                <w:color w:val="000000"/>
                <w:sz w:val="22"/>
                <w:szCs w:val="22"/>
                <w:u w:val="none"/>
              </w:rPr>
            </w:pPr>
          </w:p>
        </w:tc>
      </w:tr>
      <w:tr w14:paraId="1686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08"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D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9F0E">
            <w:pPr>
              <w:jc w:val="right"/>
              <w:rPr>
                <w:rFonts w:hint="eastAsia" w:ascii="宋体" w:hAnsi="宋体" w:eastAsia="宋体" w:cs="宋体"/>
                <w:i w:val="0"/>
                <w:iCs w:val="0"/>
                <w:color w:val="000000"/>
                <w:sz w:val="22"/>
                <w:szCs w:val="22"/>
                <w:u w:val="none"/>
              </w:rPr>
            </w:pP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3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1,045.04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EDEB">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00F">
            <w:pPr>
              <w:jc w:val="right"/>
              <w:rPr>
                <w:rFonts w:hint="eastAsia" w:ascii="宋体" w:hAnsi="宋体" w:eastAsia="宋体" w:cs="宋体"/>
                <w:i w:val="0"/>
                <w:iCs w:val="0"/>
                <w:color w:val="000000"/>
                <w:sz w:val="22"/>
                <w:szCs w:val="22"/>
                <w:u w:val="none"/>
              </w:rPr>
            </w:pPr>
          </w:p>
        </w:tc>
      </w:tr>
      <w:tr w14:paraId="2AE2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5" w:type="dxa"/>
          <w:trHeight w:val="317" w:hRule="atLeast"/>
        </w:trPr>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D0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B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2,658.28</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2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9A2F">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99EB">
            <w:pPr>
              <w:jc w:val="right"/>
              <w:rPr>
                <w:rFonts w:hint="eastAsia" w:ascii="宋体" w:hAnsi="宋体" w:eastAsia="宋体" w:cs="宋体"/>
                <w:i w:val="0"/>
                <w:iCs w:val="0"/>
                <w:color w:val="000000"/>
                <w:sz w:val="22"/>
                <w:szCs w:val="22"/>
                <w:u w:val="none"/>
              </w:rPr>
            </w:pPr>
          </w:p>
        </w:tc>
      </w:tr>
      <w:tr w14:paraId="740E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A5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注：本表反映部门本年度一般公共预算财政拨款、政府性基金预算财政拨款和国有资本经营预算财政拨款的总收支和年末结转结余情况;本套报表金额单位转换成万元时，因四舍五入可能存在尾数误差。</w:t>
            </w:r>
          </w:p>
        </w:tc>
      </w:tr>
    </w:tbl>
    <w:p w14:paraId="7CD7F237">
      <w:pPr>
        <w:pStyle w:val="2"/>
        <w:jc w:val="both"/>
        <w:rPr>
          <w:rFonts w:hint="eastAsia" w:ascii="黑体" w:hAnsi="黑体" w:eastAsia="黑体"/>
          <w:color w:val="auto"/>
          <w:szCs w:val="32"/>
        </w:rPr>
      </w:pPr>
    </w:p>
    <w:p w14:paraId="1C820622">
      <w:pPr>
        <w:pStyle w:val="2"/>
        <w:rPr>
          <w:rFonts w:hint="eastAsia" w:ascii="黑体" w:hAnsi="黑体" w:eastAsia="黑体"/>
          <w:color w:val="auto"/>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8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
        <w:gridCol w:w="381"/>
        <w:gridCol w:w="405"/>
        <w:gridCol w:w="3780"/>
        <w:gridCol w:w="1065"/>
        <w:gridCol w:w="1230"/>
        <w:gridCol w:w="1155"/>
        <w:gridCol w:w="2"/>
      </w:tblGrid>
      <w:tr w14:paraId="5B7E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74" w:hRule="atLeast"/>
        </w:trPr>
        <w:tc>
          <w:tcPr>
            <w:tcW w:w="8298" w:type="dxa"/>
            <w:gridSpan w:val="7"/>
            <w:tcBorders>
              <w:top w:val="nil"/>
              <w:left w:val="nil"/>
              <w:bottom w:val="nil"/>
              <w:right w:val="nil"/>
            </w:tcBorders>
            <w:shd w:val="clear" w:color="auto" w:fill="auto"/>
            <w:vAlign w:val="center"/>
          </w:tcPr>
          <w:p w14:paraId="5B19D2E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589C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6" w:hRule="atLeast"/>
        </w:trPr>
        <w:tc>
          <w:tcPr>
            <w:tcW w:w="282" w:type="dxa"/>
            <w:tcBorders>
              <w:top w:val="nil"/>
              <w:left w:val="nil"/>
              <w:bottom w:val="nil"/>
              <w:right w:val="nil"/>
            </w:tcBorders>
            <w:shd w:val="clear" w:color="auto" w:fill="auto"/>
            <w:vAlign w:val="center"/>
          </w:tcPr>
          <w:p w14:paraId="3D87F215">
            <w:pPr>
              <w:rPr>
                <w:rFonts w:hint="eastAsia" w:ascii="宋体" w:hAnsi="宋体" w:eastAsia="宋体" w:cs="宋体"/>
                <w:i w:val="0"/>
                <w:iCs w:val="0"/>
                <w:color w:val="000000"/>
                <w:sz w:val="22"/>
                <w:szCs w:val="22"/>
                <w:u w:val="none"/>
              </w:rPr>
            </w:pPr>
          </w:p>
        </w:tc>
        <w:tc>
          <w:tcPr>
            <w:tcW w:w="381" w:type="dxa"/>
            <w:tcBorders>
              <w:top w:val="nil"/>
              <w:left w:val="nil"/>
              <w:bottom w:val="nil"/>
              <w:right w:val="nil"/>
            </w:tcBorders>
            <w:shd w:val="clear" w:color="auto" w:fill="auto"/>
            <w:vAlign w:val="center"/>
          </w:tcPr>
          <w:p w14:paraId="77DDFF59">
            <w:pP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vAlign w:val="center"/>
          </w:tcPr>
          <w:p w14:paraId="4B0C4DFC">
            <w:pPr>
              <w:rPr>
                <w:rFonts w:hint="eastAsia" w:ascii="宋体" w:hAnsi="宋体" w:eastAsia="宋体" w:cs="宋体"/>
                <w:i w:val="0"/>
                <w:iCs w:val="0"/>
                <w:color w:val="000000"/>
                <w:sz w:val="22"/>
                <w:szCs w:val="22"/>
                <w:u w:val="none"/>
              </w:rPr>
            </w:pPr>
          </w:p>
        </w:tc>
        <w:tc>
          <w:tcPr>
            <w:tcW w:w="3780" w:type="dxa"/>
            <w:tcBorders>
              <w:top w:val="nil"/>
              <w:left w:val="nil"/>
              <w:bottom w:val="nil"/>
              <w:right w:val="nil"/>
            </w:tcBorders>
            <w:shd w:val="clear" w:color="auto" w:fill="auto"/>
            <w:vAlign w:val="center"/>
          </w:tcPr>
          <w:p w14:paraId="5C9A7CE8">
            <w:pP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vAlign w:val="center"/>
          </w:tcPr>
          <w:p w14:paraId="386E1367">
            <w:pPr>
              <w:rPr>
                <w:rFonts w:hint="eastAsia" w:ascii="宋体" w:hAnsi="宋体" w:eastAsia="宋体" w:cs="宋体"/>
                <w:i w:val="0"/>
                <w:iCs w:val="0"/>
                <w:color w:val="000000"/>
                <w:sz w:val="22"/>
                <w:szCs w:val="22"/>
                <w:u w:val="none"/>
              </w:rPr>
            </w:pPr>
          </w:p>
        </w:tc>
        <w:tc>
          <w:tcPr>
            <w:tcW w:w="2385" w:type="dxa"/>
            <w:gridSpan w:val="2"/>
            <w:tcBorders>
              <w:top w:val="nil"/>
              <w:left w:val="nil"/>
              <w:bottom w:val="nil"/>
              <w:right w:val="nil"/>
            </w:tcBorders>
            <w:shd w:val="clear" w:color="auto" w:fill="auto"/>
            <w:vAlign w:val="center"/>
          </w:tcPr>
          <w:p w14:paraId="0DC6E855">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公开05表</w:t>
            </w:r>
          </w:p>
        </w:tc>
      </w:tr>
      <w:tr w14:paraId="475F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6" w:hRule="atLeast"/>
        </w:trPr>
        <w:tc>
          <w:tcPr>
            <w:tcW w:w="5913" w:type="dxa"/>
            <w:gridSpan w:val="5"/>
            <w:tcBorders>
              <w:top w:val="nil"/>
              <w:left w:val="nil"/>
              <w:bottom w:val="nil"/>
              <w:right w:val="nil"/>
            </w:tcBorders>
            <w:shd w:val="clear" w:color="auto" w:fill="auto"/>
            <w:vAlign w:val="bottom"/>
          </w:tcPr>
          <w:p w14:paraId="4EF65C0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2385" w:type="dxa"/>
            <w:gridSpan w:val="2"/>
            <w:tcBorders>
              <w:top w:val="nil"/>
              <w:left w:val="nil"/>
              <w:bottom w:val="nil"/>
              <w:right w:val="nil"/>
            </w:tcBorders>
            <w:shd w:val="clear" w:color="auto" w:fill="auto"/>
            <w:vAlign w:val="center"/>
          </w:tcPr>
          <w:p w14:paraId="6F002D07">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5006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91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C5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B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D9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4" w:hRule="atLeast"/>
        </w:trPr>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753B9">
            <w:pPr>
              <w:jc w:val="center"/>
              <w:rPr>
                <w:rFonts w:hint="eastAsia" w:ascii="宋体" w:hAnsi="宋体" w:eastAsia="宋体" w:cs="宋体"/>
                <w:i w:val="0"/>
                <w:iCs w:val="0"/>
                <w:color w:val="000000"/>
                <w:sz w:val="22"/>
                <w:szCs w:val="22"/>
                <w:u w:val="none"/>
              </w:rPr>
            </w:pPr>
          </w:p>
        </w:tc>
        <w:tc>
          <w:tcPr>
            <w:tcW w:w="3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AF7C">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86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9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EAE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2" w:hRule="atLeast"/>
        </w:trPr>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9BB3">
            <w:pPr>
              <w:jc w:val="center"/>
              <w:rPr>
                <w:rFonts w:hint="eastAsia" w:ascii="宋体" w:hAnsi="宋体" w:eastAsia="宋体" w:cs="宋体"/>
                <w:i w:val="0"/>
                <w:iCs w:val="0"/>
                <w:color w:val="000000"/>
                <w:sz w:val="22"/>
                <w:szCs w:val="22"/>
                <w:u w:val="none"/>
              </w:rPr>
            </w:pPr>
          </w:p>
        </w:tc>
        <w:tc>
          <w:tcPr>
            <w:tcW w:w="3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1ED8">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CF14">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25FC">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1B3E">
            <w:pPr>
              <w:jc w:val="center"/>
              <w:rPr>
                <w:rFonts w:hint="eastAsia" w:ascii="宋体" w:hAnsi="宋体" w:eastAsia="宋体" w:cs="宋体"/>
                <w:i w:val="0"/>
                <w:iCs w:val="0"/>
                <w:color w:val="000000"/>
                <w:sz w:val="22"/>
                <w:szCs w:val="22"/>
                <w:u w:val="none"/>
              </w:rPr>
            </w:pPr>
          </w:p>
        </w:tc>
      </w:tr>
      <w:tr w14:paraId="2FFB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2" w:hRule="atLeast"/>
        </w:trPr>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C6DA">
            <w:pPr>
              <w:jc w:val="center"/>
              <w:rPr>
                <w:rFonts w:hint="eastAsia" w:ascii="宋体" w:hAnsi="宋体" w:eastAsia="宋体" w:cs="宋体"/>
                <w:i w:val="0"/>
                <w:iCs w:val="0"/>
                <w:color w:val="000000"/>
                <w:sz w:val="22"/>
                <w:szCs w:val="22"/>
                <w:u w:val="none"/>
              </w:rPr>
            </w:pPr>
          </w:p>
        </w:tc>
        <w:tc>
          <w:tcPr>
            <w:tcW w:w="3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E58B">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8686">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404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5A44">
            <w:pPr>
              <w:jc w:val="center"/>
              <w:rPr>
                <w:rFonts w:hint="eastAsia" w:ascii="宋体" w:hAnsi="宋体" w:eastAsia="宋体" w:cs="宋体"/>
                <w:i w:val="0"/>
                <w:iCs w:val="0"/>
                <w:color w:val="000000"/>
                <w:sz w:val="22"/>
                <w:szCs w:val="22"/>
                <w:u w:val="none"/>
              </w:rPr>
            </w:pPr>
          </w:p>
        </w:tc>
      </w:tr>
      <w:tr w14:paraId="6A74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DB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41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7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E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64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A148">
            <w:pPr>
              <w:jc w:val="center"/>
              <w:rPr>
                <w:rFonts w:hint="eastAsia" w:ascii="宋体" w:hAnsi="宋体" w:eastAsia="宋体" w:cs="宋体"/>
                <w:i w:val="0"/>
                <w:iCs w:val="0"/>
                <w:color w:val="000000"/>
                <w:sz w:val="22"/>
                <w:szCs w:val="22"/>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E44C">
            <w:pPr>
              <w:jc w:val="center"/>
              <w:rPr>
                <w:rFonts w:hint="eastAsia" w:ascii="宋体" w:hAnsi="宋体" w:eastAsia="宋体" w:cs="宋体"/>
                <w:i w:val="0"/>
                <w:iCs w:val="0"/>
                <w:color w:val="000000"/>
                <w:sz w:val="22"/>
                <w:szCs w:val="22"/>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8869">
            <w:pPr>
              <w:jc w:val="center"/>
              <w:rPr>
                <w:rFonts w:hint="eastAsia" w:ascii="宋体" w:hAnsi="宋体" w:eastAsia="宋体" w:cs="宋体"/>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A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64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1,613.23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7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1,312.79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E4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300.44</w:t>
            </w:r>
          </w:p>
        </w:tc>
      </w:tr>
      <w:tr w14:paraId="2BF7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AB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F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F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D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9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68D2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12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4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624">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B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55BD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9B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B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909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E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04FB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0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B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7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1933">
            <w:pPr>
              <w:jc w:val="right"/>
              <w:rPr>
                <w:rFonts w:hint="eastAsia" w:ascii="宋体" w:hAnsi="宋体" w:eastAsia="宋体" w:cs="宋体"/>
                <w:i w:val="0"/>
                <w:iCs w:val="0"/>
                <w:color w:val="000000"/>
                <w:sz w:val="22"/>
                <w:szCs w:val="22"/>
                <w:u w:val="none"/>
              </w:rPr>
            </w:pPr>
          </w:p>
        </w:tc>
      </w:tr>
      <w:tr w14:paraId="28F9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C1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5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7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1A2B">
            <w:pPr>
              <w:jc w:val="right"/>
              <w:rPr>
                <w:rFonts w:hint="eastAsia" w:ascii="宋体" w:hAnsi="宋体" w:eastAsia="宋体" w:cs="宋体"/>
                <w:i w:val="0"/>
                <w:iCs w:val="0"/>
                <w:color w:val="000000"/>
                <w:sz w:val="22"/>
                <w:szCs w:val="22"/>
                <w:u w:val="none"/>
              </w:rPr>
            </w:pPr>
          </w:p>
        </w:tc>
      </w:tr>
      <w:tr w14:paraId="71A2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B6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A2E6">
            <w:pPr>
              <w:jc w:val="right"/>
              <w:rPr>
                <w:rFonts w:hint="eastAsia" w:ascii="宋体" w:hAnsi="宋体" w:eastAsia="宋体" w:cs="宋体"/>
                <w:i w:val="0"/>
                <w:iCs w:val="0"/>
                <w:color w:val="000000"/>
                <w:sz w:val="22"/>
                <w:szCs w:val="22"/>
                <w:u w:val="none"/>
              </w:rPr>
            </w:pPr>
          </w:p>
        </w:tc>
      </w:tr>
      <w:tr w14:paraId="134C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C0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E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996.99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FEA">
            <w:pPr>
              <w:jc w:val="right"/>
              <w:rPr>
                <w:rFonts w:hint="eastAsia" w:ascii="宋体" w:hAnsi="宋体" w:eastAsia="宋体" w:cs="宋体"/>
                <w:i w:val="0"/>
                <w:iCs w:val="0"/>
                <w:color w:val="000000"/>
                <w:sz w:val="22"/>
                <w:szCs w:val="22"/>
                <w:u w:val="none"/>
              </w:rPr>
            </w:pPr>
          </w:p>
        </w:tc>
      </w:tr>
      <w:tr w14:paraId="46CE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1A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1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E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9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14:paraId="5475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E4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7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1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A953">
            <w:pPr>
              <w:jc w:val="right"/>
              <w:rPr>
                <w:rFonts w:hint="eastAsia" w:ascii="宋体" w:hAnsi="宋体" w:eastAsia="宋体" w:cs="宋体"/>
                <w:i w:val="0"/>
                <w:iCs w:val="0"/>
                <w:color w:val="000000"/>
                <w:sz w:val="22"/>
                <w:szCs w:val="22"/>
                <w:u w:val="none"/>
              </w:rPr>
            </w:pPr>
          </w:p>
        </w:tc>
      </w:tr>
      <w:tr w14:paraId="1D4E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68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B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7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841">
            <w:pPr>
              <w:jc w:val="right"/>
              <w:rPr>
                <w:rFonts w:hint="eastAsia" w:ascii="宋体" w:hAnsi="宋体" w:eastAsia="宋体" w:cs="宋体"/>
                <w:i w:val="0"/>
                <w:iCs w:val="0"/>
                <w:color w:val="000000"/>
                <w:sz w:val="22"/>
                <w:szCs w:val="22"/>
                <w:u w:val="none"/>
              </w:rPr>
            </w:pPr>
          </w:p>
        </w:tc>
      </w:tr>
      <w:tr w14:paraId="3247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FA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8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5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6E6">
            <w:pPr>
              <w:jc w:val="right"/>
              <w:rPr>
                <w:rFonts w:hint="eastAsia" w:ascii="宋体" w:hAnsi="宋体" w:eastAsia="宋体" w:cs="宋体"/>
                <w:i w:val="0"/>
                <w:iCs w:val="0"/>
                <w:color w:val="000000"/>
                <w:sz w:val="22"/>
                <w:szCs w:val="22"/>
                <w:u w:val="none"/>
              </w:rPr>
            </w:pPr>
          </w:p>
        </w:tc>
      </w:tr>
      <w:tr w14:paraId="066E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F3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9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3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7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9773">
            <w:pPr>
              <w:jc w:val="right"/>
              <w:rPr>
                <w:rFonts w:hint="eastAsia" w:ascii="宋体" w:hAnsi="宋体" w:eastAsia="宋体" w:cs="宋体"/>
                <w:i w:val="0"/>
                <w:iCs w:val="0"/>
                <w:color w:val="000000"/>
                <w:sz w:val="22"/>
                <w:szCs w:val="22"/>
                <w:u w:val="none"/>
              </w:rPr>
            </w:pPr>
          </w:p>
        </w:tc>
      </w:tr>
      <w:tr w14:paraId="28EF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D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3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18D7">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2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14:paraId="6FA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30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5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1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15E">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14:paraId="7BAA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26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E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B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1F0">
            <w:pPr>
              <w:jc w:val="right"/>
              <w:rPr>
                <w:rFonts w:hint="eastAsia" w:ascii="宋体" w:hAnsi="宋体" w:eastAsia="宋体" w:cs="宋体"/>
                <w:i w:val="0"/>
                <w:iCs w:val="0"/>
                <w:color w:val="000000"/>
                <w:sz w:val="22"/>
                <w:szCs w:val="22"/>
                <w:u w:val="none"/>
              </w:rPr>
            </w:pPr>
          </w:p>
        </w:tc>
      </w:tr>
      <w:tr w14:paraId="6656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C9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6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2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2EF2">
            <w:pPr>
              <w:jc w:val="right"/>
              <w:rPr>
                <w:rFonts w:hint="eastAsia" w:ascii="宋体" w:hAnsi="宋体" w:eastAsia="宋体" w:cs="宋体"/>
                <w:i w:val="0"/>
                <w:iCs w:val="0"/>
                <w:color w:val="000000"/>
                <w:sz w:val="22"/>
                <w:szCs w:val="22"/>
                <w:u w:val="none"/>
              </w:rPr>
            </w:pPr>
          </w:p>
        </w:tc>
      </w:tr>
      <w:tr w14:paraId="36FF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54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A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E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A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B3DC">
            <w:pPr>
              <w:jc w:val="right"/>
              <w:rPr>
                <w:rFonts w:hint="eastAsia" w:ascii="宋体" w:hAnsi="宋体" w:eastAsia="宋体" w:cs="宋体"/>
                <w:i w:val="0"/>
                <w:iCs w:val="0"/>
                <w:color w:val="000000"/>
                <w:sz w:val="22"/>
                <w:szCs w:val="22"/>
                <w:u w:val="none"/>
              </w:rPr>
            </w:pPr>
          </w:p>
        </w:tc>
      </w:tr>
      <w:tr w14:paraId="4B5B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37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4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D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r>
      <w:tr w14:paraId="6F1F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71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E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8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F820">
            <w:pPr>
              <w:jc w:val="right"/>
              <w:rPr>
                <w:rFonts w:hint="eastAsia" w:ascii="宋体" w:hAnsi="宋体" w:eastAsia="宋体" w:cs="宋体"/>
                <w:i w:val="0"/>
                <w:iCs w:val="0"/>
                <w:color w:val="000000"/>
                <w:sz w:val="22"/>
                <w:szCs w:val="22"/>
                <w:u w:val="none"/>
              </w:rPr>
            </w:pPr>
          </w:p>
        </w:tc>
      </w:tr>
      <w:tr w14:paraId="4607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D4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C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B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AFDE">
            <w:pPr>
              <w:jc w:val="right"/>
              <w:rPr>
                <w:rFonts w:hint="eastAsia" w:ascii="宋体" w:hAnsi="宋体" w:eastAsia="宋体" w:cs="宋体"/>
                <w:i w:val="0"/>
                <w:iCs w:val="0"/>
                <w:color w:val="000000"/>
                <w:sz w:val="22"/>
                <w:szCs w:val="22"/>
                <w:u w:val="none"/>
              </w:rPr>
            </w:pPr>
          </w:p>
        </w:tc>
      </w:tr>
      <w:tr w14:paraId="72E5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57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A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A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B676">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7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r>
      <w:tr w14:paraId="4700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36" w:hRule="atLeast"/>
        </w:trPr>
        <w:tc>
          <w:tcPr>
            <w:tcW w:w="1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8E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住房公积金管理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E9F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275.64</w:t>
            </w:r>
          </w:p>
        </w:tc>
      </w:tr>
      <w:tr w14:paraId="380B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3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709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注：本表反映部门本年度一般公共预算财政拨款支出情况;本套报表金额单位转换成万元时，因四舍五入可能存在尾数误差。</w:t>
            </w:r>
          </w:p>
        </w:tc>
      </w:tr>
    </w:tbl>
    <w:p w14:paraId="256A4328">
      <w:pPr>
        <w:pStyle w:val="2"/>
        <w:rPr>
          <w:rFonts w:hint="eastAsia" w:ascii="黑体" w:hAnsi="黑体" w:eastAsia="黑体"/>
          <w:color w:val="auto"/>
          <w:szCs w:val="32"/>
        </w:rPr>
      </w:pPr>
    </w:p>
    <w:p w14:paraId="21593C75">
      <w:pPr>
        <w:pStyle w:val="2"/>
        <w:rPr>
          <w:rFonts w:hint="eastAsia" w:ascii="黑体" w:hAnsi="黑体" w:eastAsia="黑体"/>
          <w:color w:val="auto"/>
          <w:szCs w:val="32"/>
        </w:rPr>
      </w:pPr>
    </w:p>
    <w:p w14:paraId="188DE626">
      <w:pPr>
        <w:pStyle w:val="2"/>
        <w:rPr>
          <w:rFonts w:hint="eastAsia" w:ascii="黑体" w:hAnsi="黑体" w:eastAsia="黑体"/>
          <w:color w:val="auto"/>
          <w:szCs w:val="32"/>
        </w:rPr>
      </w:pPr>
    </w:p>
    <w:p w14:paraId="6FF04183">
      <w:pPr>
        <w:pStyle w:val="2"/>
        <w:rPr>
          <w:rFonts w:hint="eastAsia" w:ascii="黑体" w:hAnsi="黑体" w:eastAsia="黑体"/>
          <w:color w:val="auto"/>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3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3000"/>
        <w:gridCol w:w="1480"/>
        <w:gridCol w:w="940"/>
        <w:gridCol w:w="2440"/>
        <w:gridCol w:w="880"/>
        <w:gridCol w:w="800"/>
        <w:gridCol w:w="2680"/>
        <w:gridCol w:w="820"/>
        <w:gridCol w:w="39"/>
      </w:tblGrid>
      <w:tr w14:paraId="67A9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90" w:hRule="atLeast"/>
        </w:trPr>
        <w:tc>
          <w:tcPr>
            <w:tcW w:w="13921" w:type="dxa"/>
            <w:gridSpan w:val="9"/>
            <w:tcBorders>
              <w:top w:val="nil"/>
              <w:left w:val="nil"/>
              <w:bottom w:val="nil"/>
              <w:right w:val="nil"/>
            </w:tcBorders>
            <w:shd w:val="clear" w:color="auto" w:fill="auto"/>
            <w:vAlign w:val="center"/>
          </w:tcPr>
          <w:p w14:paraId="453373F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0500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14" w:hRule="atLeast"/>
        </w:trPr>
        <w:tc>
          <w:tcPr>
            <w:tcW w:w="881" w:type="dxa"/>
            <w:tcBorders>
              <w:top w:val="nil"/>
              <w:left w:val="nil"/>
              <w:bottom w:val="nil"/>
              <w:right w:val="nil"/>
            </w:tcBorders>
            <w:shd w:val="clear" w:color="auto" w:fill="auto"/>
            <w:vAlign w:val="center"/>
          </w:tcPr>
          <w:p w14:paraId="1CA4BFFC">
            <w:pPr>
              <w:rPr>
                <w:rFonts w:hint="eastAsia" w:ascii="宋体" w:hAnsi="宋体" w:eastAsia="宋体" w:cs="宋体"/>
                <w:i w:val="0"/>
                <w:iCs w:val="0"/>
                <w:color w:val="000000"/>
                <w:sz w:val="22"/>
                <w:szCs w:val="22"/>
                <w:u w:val="none"/>
              </w:rPr>
            </w:pPr>
          </w:p>
        </w:tc>
        <w:tc>
          <w:tcPr>
            <w:tcW w:w="3000" w:type="dxa"/>
            <w:tcBorders>
              <w:top w:val="nil"/>
              <w:left w:val="nil"/>
              <w:bottom w:val="nil"/>
              <w:right w:val="nil"/>
            </w:tcBorders>
            <w:shd w:val="clear" w:color="auto" w:fill="auto"/>
            <w:vAlign w:val="center"/>
          </w:tcPr>
          <w:p w14:paraId="08CB4CCA">
            <w:pPr>
              <w:rPr>
                <w:rFonts w:hint="eastAsia" w:ascii="宋体" w:hAnsi="宋体" w:eastAsia="宋体" w:cs="宋体"/>
                <w:i w:val="0"/>
                <w:iCs w:val="0"/>
                <w:color w:val="000000"/>
                <w:sz w:val="22"/>
                <w:szCs w:val="22"/>
                <w:u w:val="none"/>
              </w:rPr>
            </w:pPr>
          </w:p>
        </w:tc>
        <w:tc>
          <w:tcPr>
            <w:tcW w:w="1480" w:type="dxa"/>
            <w:tcBorders>
              <w:top w:val="nil"/>
              <w:left w:val="nil"/>
              <w:bottom w:val="nil"/>
              <w:right w:val="nil"/>
            </w:tcBorders>
            <w:shd w:val="clear" w:color="auto" w:fill="auto"/>
            <w:vAlign w:val="center"/>
          </w:tcPr>
          <w:p w14:paraId="7B5EB30C">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vAlign w:val="center"/>
          </w:tcPr>
          <w:p w14:paraId="2AA6191B">
            <w:pPr>
              <w:rPr>
                <w:rFonts w:hint="eastAsia" w:ascii="宋体" w:hAnsi="宋体" w:eastAsia="宋体" w:cs="宋体"/>
                <w:i w:val="0"/>
                <w:iCs w:val="0"/>
                <w:color w:val="000000"/>
                <w:sz w:val="22"/>
                <w:szCs w:val="22"/>
                <w:u w:val="none"/>
              </w:rPr>
            </w:pPr>
          </w:p>
        </w:tc>
        <w:tc>
          <w:tcPr>
            <w:tcW w:w="2440" w:type="dxa"/>
            <w:tcBorders>
              <w:top w:val="nil"/>
              <w:left w:val="nil"/>
              <w:bottom w:val="nil"/>
              <w:right w:val="nil"/>
            </w:tcBorders>
            <w:shd w:val="clear" w:color="auto" w:fill="auto"/>
            <w:vAlign w:val="center"/>
          </w:tcPr>
          <w:p w14:paraId="50701E05">
            <w:pPr>
              <w:rPr>
                <w:rFonts w:hint="eastAsia" w:ascii="宋体" w:hAnsi="宋体" w:eastAsia="宋体" w:cs="宋体"/>
                <w:i w:val="0"/>
                <w:iCs w:val="0"/>
                <w:color w:val="000000"/>
                <w:sz w:val="22"/>
                <w:szCs w:val="22"/>
                <w:u w:val="none"/>
              </w:rPr>
            </w:pPr>
          </w:p>
        </w:tc>
        <w:tc>
          <w:tcPr>
            <w:tcW w:w="880" w:type="dxa"/>
            <w:tcBorders>
              <w:top w:val="nil"/>
              <w:left w:val="nil"/>
              <w:bottom w:val="nil"/>
              <w:right w:val="nil"/>
            </w:tcBorders>
            <w:shd w:val="clear" w:color="auto" w:fill="auto"/>
            <w:vAlign w:val="center"/>
          </w:tcPr>
          <w:p w14:paraId="565EFD6D">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vAlign w:val="center"/>
          </w:tcPr>
          <w:p w14:paraId="31852CDE">
            <w:pPr>
              <w:rPr>
                <w:rFonts w:hint="eastAsia" w:ascii="宋体" w:hAnsi="宋体" w:eastAsia="宋体" w:cs="宋体"/>
                <w:i w:val="0"/>
                <w:iCs w:val="0"/>
                <w:color w:val="000000"/>
                <w:sz w:val="22"/>
                <w:szCs w:val="22"/>
                <w:u w:val="none"/>
              </w:rPr>
            </w:pPr>
          </w:p>
        </w:tc>
        <w:tc>
          <w:tcPr>
            <w:tcW w:w="3500" w:type="dxa"/>
            <w:gridSpan w:val="2"/>
            <w:tcBorders>
              <w:top w:val="nil"/>
              <w:left w:val="nil"/>
              <w:bottom w:val="nil"/>
              <w:right w:val="nil"/>
            </w:tcBorders>
            <w:shd w:val="clear" w:color="auto" w:fill="auto"/>
            <w:vAlign w:val="center"/>
          </w:tcPr>
          <w:p w14:paraId="627545BC">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公开06表</w:t>
            </w:r>
          </w:p>
        </w:tc>
      </w:tr>
      <w:tr w14:paraId="6E41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90" w:hRule="atLeast"/>
        </w:trPr>
        <w:tc>
          <w:tcPr>
            <w:tcW w:w="3881" w:type="dxa"/>
            <w:gridSpan w:val="2"/>
            <w:tcBorders>
              <w:top w:val="nil"/>
              <w:left w:val="nil"/>
              <w:bottom w:val="nil"/>
              <w:right w:val="nil"/>
            </w:tcBorders>
            <w:shd w:val="clear" w:color="auto" w:fill="auto"/>
            <w:vAlign w:val="bottom"/>
          </w:tcPr>
          <w:p w14:paraId="15710C8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1480" w:type="dxa"/>
            <w:tcBorders>
              <w:top w:val="nil"/>
              <w:left w:val="nil"/>
              <w:bottom w:val="nil"/>
              <w:right w:val="nil"/>
            </w:tcBorders>
            <w:shd w:val="clear" w:color="auto" w:fill="auto"/>
            <w:vAlign w:val="center"/>
          </w:tcPr>
          <w:p w14:paraId="2D7A5252">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vAlign w:val="center"/>
          </w:tcPr>
          <w:p w14:paraId="29F8693F">
            <w:pPr>
              <w:rPr>
                <w:rFonts w:hint="eastAsia" w:ascii="宋体" w:hAnsi="宋体" w:eastAsia="宋体" w:cs="宋体"/>
                <w:i w:val="0"/>
                <w:iCs w:val="0"/>
                <w:color w:val="000000"/>
                <w:sz w:val="22"/>
                <w:szCs w:val="22"/>
                <w:u w:val="none"/>
              </w:rPr>
            </w:pPr>
          </w:p>
        </w:tc>
        <w:tc>
          <w:tcPr>
            <w:tcW w:w="2440" w:type="dxa"/>
            <w:tcBorders>
              <w:top w:val="nil"/>
              <w:left w:val="nil"/>
              <w:bottom w:val="nil"/>
              <w:right w:val="nil"/>
            </w:tcBorders>
            <w:shd w:val="clear" w:color="auto" w:fill="auto"/>
            <w:vAlign w:val="center"/>
          </w:tcPr>
          <w:p w14:paraId="0C442F9A">
            <w:pPr>
              <w:rPr>
                <w:rFonts w:hint="eastAsia" w:ascii="宋体" w:hAnsi="宋体" w:eastAsia="宋体" w:cs="宋体"/>
                <w:i w:val="0"/>
                <w:iCs w:val="0"/>
                <w:color w:val="000000"/>
                <w:sz w:val="22"/>
                <w:szCs w:val="22"/>
                <w:u w:val="none"/>
              </w:rPr>
            </w:pPr>
          </w:p>
        </w:tc>
        <w:tc>
          <w:tcPr>
            <w:tcW w:w="880" w:type="dxa"/>
            <w:tcBorders>
              <w:top w:val="nil"/>
              <w:left w:val="nil"/>
              <w:bottom w:val="nil"/>
              <w:right w:val="nil"/>
            </w:tcBorders>
            <w:shd w:val="clear" w:color="auto" w:fill="auto"/>
            <w:vAlign w:val="center"/>
          </w:tcPr>
          <w:p w14:paraId="62F7842C">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vAlign w:val="center"/>
          </w:tcPr>
          <w:p w14:paraId="715240DA">
            <w:pPr>
              <w:rPr>
                <w:rFonts w:hint="eastAsia" w:ascii="宋体" w:hAnsi="宋体" w:eastAsia="宋体" w:cs="宋体"/>
                <w:i w:val="0"/>
                <w:iCs w:val="0"/>
                <w:color w:val="000000"/>
                <w:sz w:val="22"/>
                <w:szCs w:val="22"/>
                <w:u w:val="none"/>
              </w:rPr>
            </w:pPr>
          </w:p>
        </w:tc>
        <w:tc>
          <w:tcPr>
            <w:tcW w:w="3500" w:type="dxa"/>
            <w:gridSpan w:val="2"/>
            <w:tcBorders>
              <w:top w:val="nil"/>
              <w:left w:val="nil"/>
              <w:bottom w:val="nil"/>
              <w:right w:val="nil"/>
            </w:tcBorders>
            <w:shd w:val="clear" w:color="auto" w:fill="auto"/>
            <w:vAlign w:val="center"/>
          </w:tcPr>
          <w:p w14:paraId="6531B2CC">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3710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5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0E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4E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E29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87"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D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34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E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F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AD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71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7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88B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87"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A6AE">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915F">
            <w:pPr>
              <w:jc w:val="center"/>
              <w:rPr>
                <w:rFonts w:hint="eastAsia" w:ascii="宋体" w:hAnsi="宋体" w:eastAsia="宋体" w:cs="宋体"/>
                <w:i w:val="0"/>
                <w:iCs w:val="0"/>
                <w:color w:val="000000"/>
                <w:sz w:val="22"/>
                <w:szCs w:val="22"/>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7E63">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8741">
            <w:pPr>
              <w:jc w:val="center"/>
              <w:rPr>
                <w:rFonts w:hint="eastAsia" w:ascii="宋体" w:hAnsi="宋体" w:eastAsia="宋体" w:cs="宋体"/>
                <w:i w:val="0"/>
                <w:iCs w:val="0"/>
                <w:color w:val="000000"/>
                <w:sz w:val="22"/>
                <w:szCs w:val="22"/>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9016">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244D">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7660">
            <w:pPr>
              <w:jc w:val="center"/>
              <w:rPr>
                <w:rFonts w:hint="eastAsia" w:ascii="宋体" w:hAnsi="宋体" w:eastAsia="宋体" w:cs="宋体"/>
                <w:i w:val="0"/>
                <w:iCs w:val="0"/>
                <w:color w:val="000000"/>
                <w:sz w:val="22"/>
                <w:szCs w:val="22"/>
                <w:u w:val="none"/>
              </w:rPr>
            </w:pPr>
          </w:p>
        </w:tc>
        <w:tc>
          <w:tcPr>
            <w:tcW w:w="2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049B">
            <w:pPr>
              <w:jc w:val="center"/>
              <w:rPr>
                <w:rFonts w:hint="eastAsia" w:ascii="宋体" w:hAnsi="宋体" w:eastAsia="宋体" w:cs="宋体"/>
                <w:i w:val="0"/>
                <w:iCs w:val="0"/>
                <w:color w:val="000000"/>
                <w:sz w:val="22"/>
                <w:szCs w:val="22"/>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1B41">
            <w:pPr>
              <w:jc w:val="center"/>
              <w:rPr>
                <w:rFonts w:hint="eastAsia" w:ascii="宋体" w:hAnsi="宋体" w:eastAsia="宋体" w:cs="宋体"/>
                <w:i w:val="0"/>
                <w:iCs w:val="0"/>
                <w:color w:val="000000"/>
                <w:sz w:val="22"/>
                <w:szCs w:val="22"/>
                <w:u w:val="none"/>
              </w:rPr>
            </w:pPr>
          </w:p>
        </w:tc>
      </w:tr>
      <w:tr w14:paraId="5CEF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3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1,216.37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0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1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9482">
            <w:pPr>
              <w:jc w:val="right"/>
              <w:rPr>
                <w:rFonts w:hint="eastAsia" w:ascii="宋体" w:hAnsi="宋体" w:eastAsia="宋体" w:cs="宋体"/>
                <w:i w:val="0"/>
                <w:iCs w:val="0"/>
                <w:color w:val="000000"/>
                <w:sz w:val="22"/>
                <w:szCs w:val="22"/>
                <w:u w:val="none"/>
              </w:rPr>
            </w:pPr>
          </w:p>
        </w:tc>
      </w:tr>
      <w:tr w14:paraId="35EE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4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E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6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D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4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6559">
            <w:pPr>
              <w:jc w:val="right"/>
              <w:rPr>
                <w:rFonts w:hint="eastAsia" w:ascii="宋体" w:hAnsi="宋体" w:eastAsia="宋体" w:cs="宋体"/>
                <w:i w:val="0"/>
                <w:iCs w:val="0"/>
                <w:color w:val="000000"/>
                <w:sz w:val="22"/>
                <w:szCs w:val="22"/>
                <w:u w:val="none"/>
              </w:rPr>
            </w:pPr>
          </w:p>
        </w:tc>
      </w:tr>
      <w:tr w14:paraId="5025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1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425">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5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E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7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DB15">
            <w:pPr>
              <w:jc w:val="right"/>
              <w:rPr>
                <w:rFonts w:hint="eastAsia" w:ascii="宋体" w:hAnsi="宋体" w:eastAsia="宋体" w:cs="宋体"/>
                <w:i w:val="0"/>
                <w:iCs w:val="0"/>
                <w:color w:val="000000"/>
                <w:sz w:val="22"/>
                <w:szCs w:val="22"/>
                <w:u w:val="none"/>
              </w:rPr>
            </w:pPr>
          </w:p>
        </w:tc>
      </w:tr>
      <w:tr w14:paraId="1A6A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3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4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2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7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CA8">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E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E27">
            <w:pPr>
              <w:jc w:val="right"/>
              <w:rPr>
                <w:rFonts w:hint="eastAsia" w:ascii="宋体" w:hAnsi="宋体" w:eastAsia="宋体" w:cs="宋体"/>
                <w:i w:val="0"/>
                <w:iCs w:val="0"/>
                <w:color w:val="000000"/>
                <w:sz w:val="22"/>
                <w:szCs w:val="22"/>
                <w:u w:val="none"/>
              </w:rPr>
            </w:pPr>
          </w:p>
        </w:tc>
      </w:tr>
      <w:tr w14:paraId="5B17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9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8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3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D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39C5">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6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0AE4">
            <w:pPr>
              <w:jc w:val="right"/>
              <w:rPr>
                <w:rFonts w:hint="eastAsia" w:ascii="宋体" w:hAnsi="宋体" w:eastAsia="宋体" w:cs="宋体"/>
                <w:i w:val="0"/>
                <w:iCs w:val="0"/>
                <w:color w:val="000000"/>
                <w:sz w:val="22"/>
                <w:szCs w:val="22"/>
                <w:u w:val="none"/>
              </w:rPr>
            </w:pPr>
          </w:p>
        </w:tc>
      </w:tr>
      <w:tr w14:paraId="0AA4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7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A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2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97E">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D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6193">
            <w:pPr>
              <w:jc w:val="right"/>
              <w:rPr>
                <w:rFonts w:hint="eastAsia" w:ascii="宋体" w:hAnsi="宋体" w:eastAsia="宋体" w:cs="宋体"/>
                <w:i w:val="0"/>
                <w:iCs w:val="0"/>
                <w:color w:val="000000"/>
                <w:sz w:val="22"/>
                <w:szCs w:val="22"/>
                <w:u w:val="none"/>
              </w:rPr>
            </w:pPr>
          </w:p>
        </w:tc>
      </w:tr>
      <w:tr w14:paraId="16D3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4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0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1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8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AFED">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6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F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03F">
            <w:pPr>
              <w:jc w:val="right"/>
              <w:rPr>
                <w:rFonts w:hint="eastAsia" w:ascii="宋体" w:hAnsi="宋体" w:eastAsia="宋体" w:cs="宋体"/>
                <w:i w:val="0"/>
                <w:iCs w:val="0"/>
                <w:color w:val="000000"/>
                <w:sz w:val="22"/>
                <w:szCs w:val="22"/>
                <w:u w:val="none"/>
              </w:rPr>
            </w:pPr>
          </w:p>
        </w:tc>
      </w:tr>
      <w:tr w14:paraId="0CD1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E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D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F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E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5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B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776A">
            <w:pPr>
              <w:jc w:val="right"/>
              <w:rPr>
                <w:rFonts w:hint="eastAsia" w:ascii="宋体" w:hAnsi="宋体" w:eastAsia="宋体" w:cs="宋体"/>
                <w:i w:val="0"/>
                <w:iCs w:val="0"/>
                <w:color w:val="000000"/>
                <w:sz w:val="22"/>
                <w:szCs w:val="22"/>
                <w:u w:val="none"/>
              </w:rPr>
            </w:pPr>
          </w:p>
        </w:tc>
      </w:tr>
      <w:tr w14:paraId="662E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7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47D">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C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A99E">
            <w:pPr>
              <w:jc w:val="right"/>
              <w:rPr>
                <w:rFonts w:hint="eastAsia" w:ascii="宋体" w:hAnsi="宋体" w:eastAsia="宋体" w:cs="宋体"/>
                <w:i w:val="0"/>
                <w:iCs w:val="0"/>
                <w:color w:val="000000"/>
                <w:sz w:val="22"/>
                <w:szCs w:val="22"/>
                <w:u w:val="none"/>
              </w:rPr>
            </w:pPr>
          </w:p>
        </w:tc>
      </w:tr>
      <w:tr w14:paraId="384C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F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0A4">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B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642D">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AB51">
            <w:pPr>
              <w:jc w:val="right"/>
              <w:rPr>
                <w:rFonts w:hint="eastAsia" w:ascii="宋体" w:hAnsi="宋体" w:eastAsia="宋体" w:cs="宋体"/>
                <w:i w:val="0"/>
                <w:iCs w:val="0"/>
                <w:color w:val="000000"/>
                <w:sz w:val="22"/>
                <w:szCs w:val="22"/>
                <w:u w:val="none"/>
              </w:rPr>
            </w:pPr>
          </w:p>
        </w:tc>
      </w:tr>
      <w:tr w14:paraId="6030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5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3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2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9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5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6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B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0879">
            <w:pPr>
              <w:jc w:val="right"/>
              <w:rPr>
                <w:rFonts w:hint="eastAsia" w:ascii="宋体" w:hAnsi="宋体" w:eastAsia="宋体" w:cs="宋体"/>
                <w:i w:val="0"/>
                <w:iCs w:val="0"/>
                <w:color w:val="000000"/>
                <w:sz w:val="22"/>
                <w:szCs w:val="22"/>
                <w:u w:val="none"/>
              </w:rPr>
            </w:pPr>
          </w:p>
        </w:tc>
      </w:tr>
      <w:tr w14:paraId="4E47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9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8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4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7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B28">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141">
            <w:pPr>
              <w:jc w:val="right"/>
              <w:rPr>
                <w:rFonts w:hint="eastAsia" w:ascii="宋体" w:hAnsi="宋体" w:eastAsia="宋体" w:cs="宋体"/>
                <w:i w:val="0"/>
                <w:iCs w:val="0"/>
                <w:color w:val="000000"/>
                <w:sz w:val="22"/>
                <w:szCs w:val="22"/>
                <w:u w:val="none"/>
              </w:rPr>
            </w:pPr>
          </w:p>
        </w:tc>
      </w:tr>
      <w:tr w14:paraId="646A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F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4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623">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2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D21">
            <w:pPr>
              <w:jc w:val="right"/>
              <w:rPr>
                <w:rFonts w:hint="eastAsia" w:ascii="宋体" w:hAnsi="宋体" w:eastAsia="宋体" w:cs="宋体"/>
                <w:i w:val="0"/>
                <w:iCs w:val="0"/>
                <w:color w:val="000000"/>
                <w:sz w:val="22"/>
                <w:szCs w:val="22"/>
                <w:u w:val="none"/>
              </w:rPr>
            </w:pPr>
          </w:p>
        </w:tc>
      </w:tr>
      <w:tr w14:paraId="7BBE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1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E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F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F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B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1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C31">
            <w:pPr>
              <w:jc w:val="right"/>
              <w:rPr>
                <w:rFonts w:hint="eastAsia" w:ascii="宋体" w:hAnsi="宋体" w:eastAsia="宋体" w:cs="宋体"/>
                <w:i w:val="0"/>
                <w:iCs w:val="0"/>
                <w:color w:val="000000"/>
                <w:sz w:val="22"/>
                <w:szCs w:val="22"/>
                <w:u w:val="none"/>
              </w:rPr>
            </w:pPr>
          </w:p>
        </w:tc>
      </w:tr>
      <w:tr w14:paraId="39D4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D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7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5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A996">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1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C63">
            <w:pPr>
              <w:jc w:val="right"/>
              <w:rPr>
                <w:rFonts w:hint="eastAsia" w:ascii="宋体" w:hAnsi="宋体" w:eastAsia="宋体" w:cs="宋体"/>
                <w:i w:val="0"/>
                <w:iCs w:val="0"/>
                <w:color w:val="000000"/>
                <w:sz w:val="22"/>
                <w:szCs w:val="22"/>
                <w:u w:val="none"/>
              </w:rPr>
            </w:pPr>
          </w:p>
        </w:tc>
      </w:tr>
      <w:tr w14:paraId="5B9E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8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F08">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3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1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3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122A">
            <w:pPr>
              <w:jc w:val="right"/>
              <w:rPr>
                <w:rFonts w:hint="eastAsia" w:ascii="宋体" w:hAnsi="宋体" w:eastAsia="宋体" w:cs="宋体"/>
                <w:i w:val="0"/>
                <w:iCs w:val="0"/>
                <w:color w:val="000000"/>
                <w:sz w:val="22"/>
                <w:szCs w:val="22"/>
                <w:u w:val="none"/>
              </w:rPr>
            </w:pPr>
          </w:p>
        </w:tc>
      </w:tr>
      <w:tr w14:paraId="0993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C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F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6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B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D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E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C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7EAF">
            <w:pPr>
              <w:jc w:val="right"/>
              <w:rPr>
                <w:rFonts w:hint="eastAsia" w:ascii="宋体" w:hAnsi="宋体" w:eastAsia="宋体" w:cs="宋体"/>
                <w:i w:val="0"/>
                <w:iCs w:val="0"/>
                <w:color w:val="000000"/>
                <w:sz w:val="22"/>
                <w:szCs w:val="22"/>
                <w:u w:val="none"/>
              </w:rPr>
            </w:pPr>
          </w:p>
        </w:tc>
      </w:tr>
      <w:tr w14:paraId="35F7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9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3F0">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7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1A62">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7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A5ED">
            <w:pPr>
              <w:jc w:val="right"/>
              <w:rPr>
                <w:rFonts w:hint="eastAsia" w:ascii="宋体" w:hAnsi="宋体" w:eastAsia="宋体" w:cs="宋体"/>
                <w:i w:val="0"/>
                <w:iCs w:val="0"/>
                <w:color w:val="000000"/>
                <w:sz w:val="22"/>
                <w:szCs w:val="22"/>
                <w:u w:val="none"/>
              </w:rPr>
            </w:pPr>
          </w:p>
        </w:tc>
      </w:tr>
      <w:tr w14:paraId="3034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9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FD92">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3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E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0F12">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E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D6C">
            <w:pPr>
              <w:jc w:val="right"/>
              <w:rPr>
                <w:rFonts w:hint="eastAsia" w:ascii="宋体" w:hAnsi="宋体" w:eastAsia="宋体" w:cs="宋体"/>
                <w:i w:val="0"/>
                <w:iCs w:val="0"/>
                <w:color w:val="000000"/>
                <w:sz w:val="22"/>
                <w:szCs w:val="22"/>
                <w:u w:val="none"/>
              </w:rPr>
            </w:pPr>
          </w:p>
        </w:tc>
      </w:tr>
      <w:tr w14:paraId="2236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1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8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4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077">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C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9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EF0">
            <w:pPr>
              <w:jc w:val="right"/>
              <w:rPr>
                <w:rFonts w:hint="eastAsia" w:ascii="宋体" w:hAnsi="宋体" w:eastAsia="宋体" w:cs="宋体"/>
                <w:i w:val="0"/>
                <w:iCs w:val="0"/>
                <w:color w:val="000000"/>
                <w:sz w:val="22"/>
                <w:szCs w:val="22"/>
                <w:u w:val="none"/>
              </w:rPr>
            </w:pPr>
          </w:p>
        </w:tc>
      </w:tr>
      <w:tr w14:paraId="370B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0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CA73">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8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7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6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CBB">
            <w:pPr>
              <w:jc w:val="right"/>
              <w:rPr>
                <w:rFonts w:hint="eastAsia" w:ascii="宋体" w:hAnsi="宋体" w:eastAsia="宋体" w:cs="宋体"/>
                <w:i w:val="0"/>
                <w:iCs w:val="0"/>
                <w:color w:val="000000"/>
                <w:sz w:val="22"/>
                <w:szCs w:val="22"/>
                <w:u w:val="none"/>
              </w:rPr>
            </w:pPr>
          </w:p>
        </w:tc>
      </w:tr>
      <w:tr w14:paraId="23E9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42"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7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2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EB31">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384">
            <w:pPr>
              <w:jc w:val="right"/>
              <w:rPr>
                <w:rFonts w:hint="eastAsia" w:ascii="宋体" w:hAnsi="宋体" w:eastAsia="宋体" w:cs="宋体"/>
                <w:i w:val="0"/>
                <w:iCs w:val="0"/>
                <w:color w:val="000000"/>
                <w:sz w:val="22"/>
                <w:szCs w:val="22"/>
                <w:u w:val="none"/>
              </w:rPr>
            </w:pPr>
          </w:p>
        </w:tc>
      </w:tr>
      <w:tr w14:paraId="5F31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E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8BED">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B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2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C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1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B898">
            <w:pPr>
              <w:jc w:val="right"/>
              <w:rPr>
                <w:rFonts w:hint="eastAsia" w:ascii="宋体" w:hAnsi="宋体" w:eastAsia="宋体" w:cs="宋体"/>
                <w:i w:val="0"/>
                <w:iCs w:val="0"/>
                <w:color w:val="000000"/>
                <w:sz w:val="22"/>
                <w:szCs w:val="22"/>
                <w:u w:val="none"/>
              </w:rPr>
            </w:pPr>
          </w:p>
        </w:tc>
      </w:tr>
      <w:tr w14:paraId="7706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4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B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E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8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B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A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B70">
            <w:pPr>
              <w:jc w:val="right"/>
              <w:rPr>
                <w:rFonts w:hint="eastAsia" w:ascii="宋体" w:hAnsi="宋体" w:eastAsia="宋体" w:cs="宋体"/>
                <w:i w:val="0"/>
                <w:iCs w:val="0"/>
                <w:color w:val="000000"/>
                <w:sz w:val="22"/>
                <w:szCs w:val="22"/>
                <w:u w:val="none"/>
              </w:rPr>
            </w:pPr>
          </w:p>
        </w:tc>
      </w:tr>
      <w:tr w14:paraId="05E5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D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B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3B5">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E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31299 </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CD59">
            <w:pPr>
              <w:jc w:val="right"/>
              <w:rPr>
                <w:rFonts w:hint="eastAsia" w:ascii="宋体" w:hAnsi="宋体" w:eastAsia="宋体" w:cs="宋体"/>
                <w:i w:val="0"/>
                <w:iCs w:val="0"/>
                <w:color w:val="000000"/>
                <w:sz w:val="22"/>
                <w:szCs w:val="22"/>
                <w:u w:val="none"/>
              </w:rPr>
            </w:pPr>
          </w:p>
        </w:tc>
      </w:tr>
      <w:tr w14:paraId="7AD8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0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CDEE">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3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2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3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3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668">
            <w:pPr>
              <w:jc w:val="right"/>
              <w:rPr>
                <w:rFonts w:hint="eastAsia" w:ascii="宋体" w:hAnsi="宋体" w:eastAsia="宋体" w:cs="宋体"/>
                <w:i w:val="0"/>
                <w:iCs w:val="0"/>
                <w:color w:val="000000"/>
                <w:sz w:val="22"/>
                <w:szCs w:val="22"/>
                <w:u w:val="none"/>
              </w:rPr>
            </w:pPr>
          </w:p>
        </w:tc>
      </w:tr>
      <w:tr w14:paraId="2CC3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F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9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A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C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BFC">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0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4877">
            <w:pPr>
              <w:jc w:val="right"/>
              <w:rPr>
                <w:rFonts w:hint="eastAsia" w:ascii="宋体" w:hAnsi="宋体" w:eastAsia="宋体" w:cs="宋体"/>
                <w:i w:val="0"/>
                <w:iCs w:val="0"/>
                <w:color w:val="000000"/>
                <w:sz w:val="22"/>
                <w:szCs w:val="22"/>
                <w:u w:val="none"/>
              </w:rPr>
            </w:pPr>
          </w:p>
        </w:tc>
      </w:tr>
      <w:tr w14:paraId="5328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1EE">
            <w:pPr>
              <w:jc w:val="left"/>
              <w:rPr>
                <w:rFonts w:hint="eastAsia" w:ascii="宋体" w:hAnsi="宋体" w:eastAsia="宋体" w:cs="宋体"/>
                <w:i w:val="0"/>
                <w:iCs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8047">
            <w:pPr>
              <w:jc w:val="left"/>
              <w:rPr>
                <w:rFonts w:hint="eastAsia" w:ascii="宋体" w:hAnsi="宋体" w:eastAsia="宋体" w:cs="宋体"/>
                <w:i w:val="0"/>
                <w:iCs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562">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F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9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A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6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AD2F">
            <w:pPr>
              <w:jc w:val="right"/>
              <w:rPr>
                <w:rFonts w:hint="eastAsia" w:ascii="宋体" w:hAnsi="宋体" w:eastAsia="宋体" w:cs="宋体"/>
                <w:i w:val="0"/>
                <w:iCs w:val="0"/>
                <w:color w:val="000000"/>
                <w:sz w:val="22"/>
                <w:szCs w:val="22"/>
                <w:u w:val="none"/>
              </w:rPr>
            </w:pPr>
          </w:p>
        </w:tc>
      </w:tr>
      <w:tr w14:paraId="04EE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CFEB">
            <w:pPr>
              <w:jc w:val="left"/>
              <w:rPr>
                <w:rFonts w:hint="eastAsia" w:ascii="宋体" w:hAnsi="宋体" w:eastAsia="宋体" w:cs="宋体"/>
                <w:i w:val="0"/>
                <w:iCs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4B4E">
            <w:pPr>
              <w:jc w:val="left"/>
              <w:rPr>
                <w:rFonts w:hint="eastAsia" w:ascii="宋体" w:hAnsi="宋体" w:eastAsia="宋体" w:cs="宋体"/>
                <w:i w:val="0"/>
                <w:iCs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F1DF">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CDA">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4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E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725E">
            <w:pPr>
              <w:jc w:val="right"/>
              <w:rPr>
                <w:rFonts w:hint="eastAsia" w:ascii="宋体" w:hAnsi="宋体" w:eastAsia="宋体" w:cs="宋体"/>
                <w:i w:val="0"/>
                <w:iCs w:val="0"/>
                <w:color w:val="000000"/>
                <w:sz w:val="22"/>
                <w:szCs w:val="22"/>
                <w:u w:val="none"/>
              </w:rPr>
            </w:pPr>
          </w:p>
        </w:tc>
      </w:tr>
      <w:tr w14:paraId="1E38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3E95">
            <w:pPr>
              <w:jc w:val="left"/>
              <w:rPr>
                <w:rFonts w:hint="eastAsia" w:ascii="宋体" w:hAnsi="宋体" w:eastAsia="宋体" w:cs="宋体"/>
                <w:i w:val="0"/>
                <w:iCs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5968">
            <w:pPr>
              <w:jc w:val="left"/>
              <w:rPr>
                <w:rFonts w:hint="eastAsia" w:ascii="宋体" w:hAnsi="宋体" w:eastAsia="宋体" w:cs="宋体"/>
                <w:i w:val="0"/>
                <w:iCs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10DC">
            <w:pPr>
              <w:jc w:val="right"/>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433">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D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4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3AA">
            <w:pPr>
              <w:jc w:val="right"/>
              <w:rPr>
                <w:rFonts w:hint="eastAsia" w:ascii="宋体" w:hAnsi="宋体" w:eastAsia="宋体" w:cs="宋体"/>
                <w:i w:val="0"/>
                <w:iCs w:val="0"/>
                <w:color w:val="000000"/>
                <w:sz w:val="22"/>
                <w:szCs w:val="22"/>
                <w:u w:val="none"/>
              </w:rPr>
            </w:pPr>
          </w:p>
        </w:tc>
      </w:tr>
      <w:tr w14:paraId="0C9E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8C8">
            <w:pPr>
              <w:jc w:val="left"/>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4EA8">
            <w:pPr>
              <w:jc w:val="left"/>
              <w:rPr>
                <w:rFonts w:hint="eastAsia" w:ascii="宋体" w:hAnsi="宋体" w:eastAsia="宋体" w:cs="宋体"/>
                <w:i w:val="0"/>
                <w:iCs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A15">
            <w:pPr>
              <w:jc w:val="right"/>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1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AD43">
            <w:pPr>
              <w:jc w:val="righ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1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A14">
            <w:pPr>
              <w:jc w:val="right"/>
              <w:rPr>
                <w:rFonts w:hint="eastAsia" w:ascii="宋体" w:hAnsi="宋体" w:eastAsia="宋体" w:cs="宋体"/>
                <w:i w:val="0"/>
                <w:iCs w:val="0"/>
                <w:color w:val="000000"/>
                <w:sz w:val="22"/>
                <w:szCs w:val="22"/>
                <w:u w:val="none"/>
              </w:rPr>
            </w:pPr>
          </w:p>
        </w:tc>
      </w:tr>
      <w:tr w14:paraId="1123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34" w:hRule="atLeast"/>
        </w:trPr>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3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1,253.08</w:t>
            </w: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9D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9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59.71</w:t>
            </w:r>
          </w:p>
        </w:tc>
      </w:tr>
      <w:tr w14:paraId="46C5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3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A8C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注：本表反映部门本年度一般公共预算财政拨款基本支出明细情况;本套报表金额单位转换成万元时，因四舍五入可能存在尾数误差。</w:t>
            </w:r>
          </w:p>
        </w:tc>
      </w:tr>
    </w:tbl>
    <w:p w14:paraId="06909EB6">
      <w:pPr>
        <w:pStyle w:val="2"/>
        <w:rPr>
          <w:rFonts w:hint="eastAsia" w:ascii="黑体" w:hAnsi="黑体" w:eastAsia="黑体"/>
          <w:color w:val="auto"/>
          <w:szCs w:val="32"/>
        </w:rPr>
      </w:pPr>
    </w:p>
    <w:p w14:paraId="0325B4C4">
      <w:pPr>
        <w:ind w:firstLine="640" w:firstLineChars="200"/>
        <w:rPr>
          <w:rFonts w:hint="eastAsia" w:ascii="黑体" w:hAnsi="黑体" w:eastAsia="黑体"/>
          <w:color w:val="auto"/>
          <w:szCs w:val="32"/>
        </w:rPr>
      </w:pPr>
    </w:p>
    <w:p w14:paraId="5F259FA9">
      <w:pPr>
        <w:ind w:firstLine="640" w:firstLineChars="200"/>
        <w:rPr>
          <w:rFonts w:hint="eastAsia" w:ascii="黑体" w:hAnsi="黑体" w:eastAsia="黑体"/>
          <w:color w:val="auto"/>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83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236"/>
        <w:gridCol w:w="236"/>
        <w:gridCol w:w="349"/>
        <w:gridCol w:w="295"/>
        <w:gridCol w:w="2033"/>
        <w:gridCol w:w="441"/>
        <w:gridCol w:w="441"/>
        <w:gridCol w:w="472"/>
        <w:gridCol w:w="472"/>
        <w:gridCol w:w="441"/>
        <w:gridCol w:w="441"/>
        <w:gridCol w:w="442"/>
        <w:gridCol w:w="441"/>
        <w:gridCol w:w="441"/>
        <w:gridCol w:w="441"/>
        <w:gridCol w:w="449"/>
      </w:tblGrid>
      <w:tr w14:paraId="5056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236" w:type="dxa"/>
            <w:tcBorders>
              <w:top w:val="nil"/>
              <w:left w:val="nil"/>
              <w:bottom w:val="nil"/>
              <w:right w:val="nil"/>
            </w:tcBorders>
            <w:shd w:val="clear" w:color="auto" w:fill="auto"/>
            <w:vAlign w:val="center"/>
          </w:tcPr>
          <w:p w14:paraId="625FA71D">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4EE48DF0">
            <w:pPr>
              <w:rPr>
                <w:rFonts w:hint="eastAsia" w:ascii="宋体" w:hAnsi="宋体" w:eastAsia="宋体" w:cs="宋体"/>
                <w:i w:val="0"/>
                <w:iCs w:val="0"/>
                <w:color w:val="000000"/>
                <w:sz w:val="22"/>
                <w:szCs w:val="22"/>
                <w:u w:val="none"/>
              </w:rPr>
            </w:pPr>
          </w:p>
        </w:tc>
        <w:tc>
          <w:tcPr>
            <w:tcW w:w="7835" w:type="dxa"/>
            <w:gridSpan w:val="15"/>
            <w:tcBorders>
              <w:top w:val="nil"/>
              <w:left w:val="nil"/>
              <w:bottom w:val="nil"/>
              <w:right w:val="nil"/>
            </w:tcBorders>
            <w:shd w:val="clear" w:color="auto" w:fill="auto"/>
            <w:vAlign w:val="center"/>
          </w:tcPr>
          <w:p w14:paraId="78A48BAC">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FBF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6" w:type="dxa"/>
            <w:tcBorders>
              <w:top w:val="nil"/>
              <w:left w:val="nil"/>
              <w:bottom w:val="nil"/>
              <w:right w:val="nil"/>
            </w:tcBorders>
            <w:shd w:val="clear" w:color="auto" w:fill="auto"/>
            <w:vAlign w:val="center"/>
          </w:tcPr>
          <w:p w14:paraId="10C1F1D7">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23503878">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16B99575">
            <w:pP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vAlign w:val="center"/>
          </w:tcPr>
          <w:p w14:paraId="70413C0A">
            <w:pPr>
              <w:rPr>
                <w:rFonts w:hint="eastAsia" w:ascii="宋体" w:hAnsi="宋体" w:eastAsia="宋体" w:cs="宋体"/>
                <w:i w:val="0"/>
                <w:iCs w:val="0"/>
                <w:color w:val="000000"/>
                <w:sz w:val="22"/>
                <w:szCs w:val="22"/>
                <w:u w:val="none"/>
              </w:rPr>
            </w:pPr>
          </w:p>
        </w:tc>
        <w:tc>
          <w:tcPr>
            <w:tcW w:w="295" w:type="dxa"/>
            <w:tcBorders>
              <w:top w:val="nil"/>
              <w:left w:val="nil"/>
              <w:bottom w:val="nil"/>
              <w:right w:val="nil"/>
            </w:tcBorders>
            <w:shd w:val="clear" w:color="auto" w:fill="auto"/>
            <w:vAlign w:val="center"/>
          </w:tcPr>
          <w:p w14:paraId="4F0CAC81">
            <w:pPr>
              <w:rPr>
                <w:rFonts w:hint="eastAsia" w:ascii="宋体" w:hAnsi="宋体" w:eastAsia="宋体" w:cs="宋体"/>
                <w:i w:val="0"/>
                <w:iCs w:val="0"/>
                <w:color w:val="000000"/>
                <w:sz w:val="22"/>
                <w:szCs w:val="22"/>
                <w:u w:val="none"/>
              </w:rPr>
            </w:pPr>
          </w:p>
        </w:tc>
        <w:tc>
          <w:tcPr>
            <w:tcW w:w="2033" w:type="dxa"/>
            <w:tcBorders>
              <w:top w:val="nil"/>
              <w:left w:val="nil"/>
              <w:bottom w:val="nil"/>
              <w:right w:val="nil"/>
            </w:tcBorders>
            <w:shd w:val="clear" w:color="auto" w:fill="auto"/>
            <w:vAlign w:val="center"/>
          </w:tcPr>
          <w:p w14:paraId="5A9280CE">
            <w:pPr>
              <w:rPr>
                <w:rFonts w:hint="eastAsia" w:ascii="宋体" w:hAnsi="宋体" w:eastAsia="宋体" w:cs="宋体"/>
                <w:i w:val="0"/>
                <w:iCs w:val="0"/>
                <w:color w:val="000000"/>
                <w:sz w:val="22"/>
                <w:szCs w:val="22"/>
                <w:u w:val="none"/>
              </w:rPr>
            </w:pPr>
          </w:p>
        </w:tc>
        <w:tc>
          <w:tcPr>
            <w:tcW w:w="441" w:type="dxa"/>
            <w:tcBorders>
              <w:top w:val="nil"/>
              <w:left w:val="nil"/>
              <w:bottom w:val="nil"/>
              <w:right w:val="nil"/>
            </w:tcBorders>
            <w:shd w:val="clear" w:color="auto" w:fill="auto"/>
            <w:vAlign w:val="center"/>
          </w:tcPr>
          <w:p w14:paraId="634F47AD">
            <w:pPr>
              <w:rPr>
                <w:rFonts w:hint="eastAsia" w:ascii="宋体" w:hAnsi="宋体" w:eastAsia="宋体" w:cs="宋体"/>
                <w:i w:val="0"/>
                <w:iCs w:val="0"/>
                <w:color w:val="000000"/>
                <w:sz w:val="22"/>
                <w:szCs w:val="22"/>
                <w:u w:val="none"/>
              </w:rPr>
            </w:pPr>
          </w:p>
        </w:tc>
        <w:tc>
          <w:tcPr>
            <w:tcW w:w="441" w:type="dxa"/>
            <w:tcBorders>
              <w:top w:val="nil"/>
              <w:left w:val="nil"/>
              <w:bottom w:val="nil"/>
              <w:right w:val="nil"/>
            </w:tcBorders>
            <w:shd w:val="clear" w:color="auto" w:fill="auto"/>
            <w:vAlign w:val="center"/>
          </w:tcPr>
          <w:p w14:paraId="60462135">
            <w:pPr>
              <w:rPr>
                <w:rFonts w:hint="eastAsia" w:ascii="宋体" w:hAnsi="宋体" w:eastAsia="宋体" w:cs="宋体"/>
                <w:i w:val="0"/>
                <w:iCs w:val="0"/>
                <w:color w:val="000000"/>
                <w:sz w:val="22"/>
                <w:szCs w:val="22"/>
                <w:u w:val="none"/>
              </w:rPr>
            </w:pPr>
          </w:p>
        </w:tc>
        <w:tc>
          <w:tcPr>
            <w:tcW w:w="472" w:type="dxa"/>
            <w:tcBorders>
              <w:top w:val="nil"/>
              <w:left w:val="nil"/>
              <w:bottom w:val="nil"/>
              <w:right w:val="nil"/>
            </w:tcBorders>
            <w:shd w:val="clear" w:color="auto" w:fill="auto"/>
            <w:vAlign w:val="center"/>
          </w:tcPr>
          <w:p w14:paraId="4A61CFD1">
            <w:pPr>
              <w:jc w:val="right"/>
              <w:rPr>
                <w:rFonts w:hint="eastAsia" w:ascii="宋体" w:hAnsi="宋体" w:eastAsia="宋体" w:cs="宋体"/>
                <w:i w:val="0"/>
                <w:iCs w:val="0"/>
                <w:color w:val="000000"/>
                <w:sz w:val="22"/>
                <w:szCs w:val="22"/>
                <w:u w:val="none"/>
              </w:rPr>
            </w:pPr>
          </w:p>
        </w:tc>
        <w:tc>
          <w:tcPr>
            <w:tcW w:w="3568" w:type="dxa"/>
            <w:gridSpan w:val="8"/>
            <w:tcBorders>
              <w:top w:val="nil"/>
              <w:left w:val="nil"/>
              <w:bottom w:val="nil"/>
              <w:right w:val="nil"/>
            </w:tcBorders>
            <w:shd w:val="clear" w:color="auto" w:fill="auto"/>
            <w:vAlign w:val="center"/>
          </w:tcPr>
          <w:p w14:paraId="2565C06C">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公开07表</w:t>
            </w:r>
          </w:p>
        </w:tc>
      </w:tr>
      <w:tr w14:paraId="3FCD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85" w:type="dxa"/>
            <w:gridSpan w:val="6"/>
            <w:tcBorders>
              <w:top w:val="nil"/>
              <w:left w:val="nil"/>
              <w:bottom w:val="nil"/>
              <w:right w:val="nil"/>
            </w:tcBorders>
            <w:shd w:val="clear" w:color="auto" w:fill="auto"/>
            <w:vAlign w:val="bottom"/>
          </w:tcPr>
          <w:p w14:paraId="78BE878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441" w:type="dxa"/>
            <w:tcBorders>
              <w:top w:val="nil"/>
              <w:left w:val="nil"/>
              <w:bottom w:val="nil"/>
              <w:right w:val="nil"/>
            </w:tcBorders>
            <w:shd w:val="clear" w:color="auto" w:fill="auto"/>
            <w:vAlign w:val="center"/>
          </w:tcPr>
          <w:p w14:paraId="2F6DD72C">
            <w:pPr>
              <w:rPr>
                <w:rFonts w:hint="eastAsia" w:ascii="宋体" w:hAnsi="宋体" w:eastAsia="宋体" w:cs="宋体"/>
                <w:i w:val="0"/>
                <w:iCs w:val="0"/>
                <w:color w:val="000000"/>
                <w:sz w:val="22"/>
                <w:szCs w:val="22"/>
                <w:u w:val="none"/>
              </w:rPr>
            </w:pPr>
          </w:p>
        </w:tc>
        <w:tc>
          <w:tcPr>
            <w:tcW w:w="441" w:type="dxa"/>
            <w:tcBorders>
              <w:top w:val="nil"/>
              <w:left w:val="nil"/>
              <w:bottom w:val="nil"/>
              <w:right w:val="nil"/>
            </w:tcBorders>
            <w:shd w:val="clear" w:color="auto" w:fill="auto"/>
            <w:vAlign w:val="center"/>
          </w:tcPr>
          <w:p w14:paraId="216FC5DB">
            <w:pPr>
              <w:rPr>
                <w:rFonts w:hint="eastAsia" w:ascii="宋体" w:hAnsi="宋体" w:eastAsia="宋体" w:cs="宋体"/>
                <w:i w:val="0"/>
                <w:iCs w:val="0"/>
                <w:color w:val="000000"/>
                <w:sz w:val="22"/>
                <w:szCs w:val="22"/>
                <w:u w:val="none"/>
              </w:rPr>
            </w:pPr>
          </w:p>
        </w:tc>
        <w:tc>
          <w:tcPr>
            <w:tcW w:w="472" w:type="dxa"/>
            <w:tcBorders>
              <w:top w:val="nil"/>
              <w:left w:val="nil"/>
              <w:bottom w:val="nil"/>
              <w:right w:val="nil"/>
            </w:tcBorders>
            <w:shd w:val="clear" w:color="auto" w:fill="auto"/>
            <w:vAlign w:val="center"/>
          </w:tcPr>
          <w:p w14:paraId="2C3F1A5A">
            <w:pPr>
              <w:jc w:val="right"/>
              <w:rPr>
                <w:rFonts w:hint="eastAsia" w:ascii="宋体" w:hAnsi="宋体" w:eastAsia="宋体" w:cs="宋体"/>
                <w:i w:val="0"/>
                <w:iCs w:val="0"/>
                <w:color w:val="000000"/>
                <w:sz w:val="22"/>
                <w:szCs w:val="22"/>
                <w:u w:val="none"/>
              </w:rPr>
            </w:pPr>
          </w:p>
        </w:tc>
        <w:tc>
          <w:tcPr>
            <w:tcW w:w="472" w:type="dxa"/>
            <w:tcBorders>
              <w:top w:val="nil"/>
              <w:left w:val="nil"/>
              <w:bottom w:val="nil"/>
              <w:right w:val="nil"/>
            </w:tcBorders>
            <w:shd w:val="clear" w:color="auto" w:fill="auto"/>
            <w:vAlign w:val="center"/>
          </w:tcPr>
          <w:p w14:paraId="5FF099A6">
            <w:pPr>
              <w:jc w:val="right"/>
              <w:rPr>
                <w:rFonts w:hint="eastAsia" w:ascii="宋体" w:hAnsi="宋体" w:eastAsia="宋体" w:cs="宋体"/>
                <w:i w:val="0"/>
                <w:iCs w:val="0"/>
                <w:color w:val="000000"/>
                <w:sz w:val="22"/>
                <w:szCs w:val="22"/>
                <w:u w:val="none"/>
              </w:rPr>
            </w:pPr>
          </w:p>
        </w:tc>
        <w:tc>
          <w:tcPr>
            <w:tcW w:w="441" w:type="dxa"/>
            <w:tcBorders>
              <w:top w:val="nil"/>
              <w:left w:val="nil"/>
              <w:bottom w:val="nil"/>
              <w:right w:val="nil"/>
            </w:tcBorders>
            <w:shd w:val="clear" w:color="auto" w:fill="auto"/>
            <w:vAlign w:val="center"/>
          </w:tcPr>
          <w:p w14:paraId="55BB755D">
            <w:pPr>
              <w:jc w:val="right"/>
              <w:rPr>
                <w:rFonts w:hint="eastAsia" w:ascii="宋体" w:hAnsi="宋体" w:eastAsia="宋体" w:cs="宋体"/>
                <w:i w:val="0"/>
                <w:iCs w:val="0"/>
                <w:color w:val="000000"/>
                <w:sz w:val="22"/>
                <w:szCs w:val="22"/>
                <w:u w:val="none"/>
              </w:rPr>
            </w:pPr>
          </w:p>
        </w:tc>
        <w:tc>
          <w:tcPr>
            <w:tcW w:w="2655" w:type="dxa"/>
            <w:gridSpan w:val="6"/>
            <w:tcBorders>
              <w:top w:val="nil"/>
              <w:left w:val="nil"/>
              <w:bottom w:val="nil"/>
              <w:right w:val="nil"/>
            </w:tcBorders>
            <w:shd w:val="clear" w:color="auto" w:fill="auto"/>
            <w:vAlign w:val="center"/>
          </w:tcPr>
          <w:p w14:paraId="1EB34BA5">
            <w:pPr>
              <w:keepNext w:val="0"/>
              <w:keepLines w:val="0"/>
              <w:widowControl/>
              <w:suppressLineNumbers w:val="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7342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5B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91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02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8C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85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01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F56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9D9D">
            <w:pPr>
              <w:jc w:val="center"/>
              <w:rPr>
                <w:rFonts w:hint="eastAsia" w:ascii="宋体" w:hAnsi="宋体" w:eastAsia="宋体" w:cs="宋体"/>
                <w:i w:val="0"/>
                <w:iCs w:val="0"/>
                <w:color w:val="000000"/>
                <w:sz w:val="22"/>
                <w:szCs w:val="22"/>
                <w:u w:val="none"/>
              </w:rPr>
            </w:pP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4634">
            <w:pPr>
              <w:jc w:val="center"/>
              <w:rPr>
                <w:rFonts w:hint="eastAsia" w:ascii="宋体" w:hAnsi="宋体" w:eastAsia="宋体" w:cs="宋体"/>
                <w:i w:val="0"/>
                <w:iCs w:val="0"/>
                <w:color w:val="000000"/>
                <w:sz w:val="22"/>
                <w:szCs w:val="22"/>
                <w:u w:val="none"/>
              </w:rPr>
            </w:pPr>
          </w:p>
        </w:tc>
        <w:tc>
          <w:tcPr>
            <w:tcW w:w="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1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4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A8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09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9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B3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2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B1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5D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7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D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053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D25B">
            <w:pPr>
              <w:jc w:val="center"/>
              <w:rPr>
                <w:rFonts w:hint="eastAsia" w:ascii="宋体" w:hAnsi="宋体" w:eastAsia="宋体" w:cs="宋体"/>
                <w:i w:val="0"/>
                <w:iCs w:val="0"/>
                <w:color w:val="000000"/>
                <w:sz w:val="22"/>
                <w:szCs w:val="22"/>
                <w:u w:val="none"/>
              </w:rPr>
            </w:pP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A46C">
            <w:pPr>
              <w:jc w:val="center"/>
              <w:rPr>
                <w:rFonts w:hint="eastAsia" w:ascii="宋体" w:hAnsi="宋体" w:eastAsia="宋体" w:cs="宋体"/>
                <w:i w:val="0"/>
                <w:iCs w:val="0"/>
                <w:color w:val="000000"/>
                <w:sz w:val="22"/>
                <w:szCs w:val="22"/>
                <w:u w:val="none"/>
              </w:rPr>
            </w:pPr>
          </w:p>
        </w:tc>
        <w:tc>
          <w:tcPr>
            <w:tcW w:w="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7CAF">
            <w:pPr>
              <w:jc w:val="center"/>
              <w:rPr>
                <w:rFonts w:hint="eastAsia" w:ascii="宋体" w:hAnsi="宋体" w:eastAsia="宋体" w:cs="宋体"/>
                <w:i w:val="0"/>
                <w:iCs w:val="0"/>
                <w:color w:val="000000"/>
                <w:sz w:val="22"/>
                <w:szCs w:val="22"/>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45A0">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9B63">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73DF">
            <w:pPr>
              <w:jc w:val="center"/>
              <w:rPr>
                <w:rFonts w:hint="eastAsia" w:ascii="宋体" w:hAnsi="宋体" w:eastAsia="宋体" w:cs="宋体"/>
                <w:i w:val="0"/>
                <w:iCs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2E8D">
            <w:pPr>
              <w:jc w:val="center"/>
              <w:rPr>
                <w:rFonts w:hint="eastAsia" w:ascii="宋体" w:hAnsi="宋体" w:eastAsia="宋体" w:cs="宋体"/>
                <w:i w:val="0"/>
                <w:iCs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931C">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BAB7">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90BE">
            <w:pPr>
              <w:jc w:val="center"/>
              <w:rPr>
                <w:rFonts w:hint="eastAsia" w:ascii="宋体" w:hAnsi="宋体" w:eastAsia="宋体" w:cs="宋体"/>
                <w:i w:val="0"/>
                <w:iCs w:val="0"/>
                <w:color w:val="000000"/>
                <w:sz w:val="22"/>
                <w:szCs w:val="22"/>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614B">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09B8">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7A7D">
            <w:pPr>
              <w:jc w:val="center"/>
              <w:rPr>
                <w:rFonts w:hint="eastAsia" w:ascii="宋体" w:hAnsi="宋体" w:eastAsia="宋体" w:cs="宋体"/>
                <w:i w:val="0"/>
                <w:iCs w:val="0"/>
                <w:color w:val="000000"/>
                <w:sz w:val="22"/>
                <w:szCs w:val="22"/>
                <w:u w:val="none"/>
              </w:rPr>
            </w:pP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82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1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4054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2E38">
            <w:pPr>
              <w:jc w:val="center"/>
              <w:rPr>
                <w:rFonts w:hint="eastAsia" w:ascii="宋体" w:hAnsi="宋体" w:eastAsia="宋体" w:cs="宋体"/>
                <w:i w:val="0"/>
                <w:iCs w:val="0"/>
                <w:color w:val="000000"/>
                <w:sz w:val="22"/>
                <w:szCs w:val="22"/>
                <w:u w:val="none"/>
              </w:rPr>
            </w:pP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9D4C">
            <w:pPr>
              <w:jc w:val="center"/>
              <w:rPr>
                <w:rFonts w:hint="eastAsia" w:ascii="宋体" w:hAnsi="宋体" w:eastAsia="宋体" w:cs="宋体"/>
                <w:i w:val="0"/>
                <w:iCs w:val="0"/>
                <w:color w:val="000000"/>
                <w:sz w:val="22"/>
                <w:szCs w:val="22"/>
                <w:u w:val="none"/>
              </w:rPr>
            </w:pPr>
          </w:p>
        </w:tc>
        <w:tc>
          <w:tcPr>
            <w:tcW w:w="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BF37">
            <w:pPr>
              <w:jc w:val="center"/>
              <w:rPr>
                <w:rFonts w:hint="eastAsia" w:ascii="宋体" w:hAnsi="宋体" w:eastAsia="宋体" w:cs="宋体"/>
                <w:i w:val="0"/>
                <w:iCs w:val="0"/>
                <w:color w:val="000000"/>
                <w:sz w:val="22"/>
                <w:szCs w:val="22"/>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1B1C">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42DB">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E56A">
            <w:pPr>
              <w:jc w:val="center"/>
              <w:rPr>
                <w:rFonts w:hint="eastAsia" w:ascii="宋体" w:hAnsi="宋体" w:eastAsia="宋体" w:cs="宋体"/>
                <w:i w:val="0"/>
                <w:iCs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66A2">
            <w:pPr>
              <w:jc w:val="center"/>
              <w:rPr>
                <w:rFonts w:hint="eastAsia" w:ascii="宋体" w:hAnsi="宋体" w:eastAsia="宋体" w:cs="宋体"/>
                <w:i w:val="0"/>
                <w:iCs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D06D">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5EEA">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0566">
            <w:pPr>
              <w:jc w:val="center"/>
              <w:rPr>
                <w:rFonts w:hint="eastAsia" w:ascii="宋体" w:hAnsi="宋体" w:eastAsia="宋体" w:cs="宋体"/>
                <w:i w:val="0"/>
                <w:iCs w:val="0"/>
                <w:color w:val="000000"/>
                <w:sz w:val="22"/>
                <w:szCs w:val="22"/>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0910">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3BF7">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970C">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73F6">
            <w:pPr>
              <w:jc w:val="center"/>
              <w:rPr>
                <w:rFonts w:hint="eastAsia" w:ascii="宋体" w:hAnsi="宋体" w:eastAsia="宋体" w:cs="宋体"/>
                <w:i w:val="0"/>
                <w:iCs w:val="0"/>
                <w:color w:val="000000"/>
                <w:sz w:val="22"/>
                <w:szCs w:val="22"/>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6C53">
            <w:pPr>
              <w:jc w:val="center"/>
              <w:rPr>
                <w:rFonts w:hint="eastAsia" w:ascii="宋体" w:hAnsi="宋体" w:eastAsia="宋体" w:cs="宋体"/>
                <w:i w:val="0"/>
                <w:iCs w:val="0"/>
                <w:color w:val="000000"/>
                <w:sz w:val="22"/>
                <w:szCs w:val="22"/>
                <w:u w:val="none"/>
              </w:rPr>
            </w:pPr>
          </w:p>
        </w:tc>
      </w:tr>
      <w:tr w14:paraId="4B13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7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FB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89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1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7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8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7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9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978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DA9A">
            <w:pPr>
              <w:jc w:val="center"/>
              <w:rPr>
                <w:rFonts w:hint="eastAsia" w:ascii="宋体" w:hAnsi="宋体" w:eastAsia="宋体" w:cs="宋体"/>
                <w:i w:val="0"/>
                <w:iCs w:val="0"/>
                <w:color w:val="000000"/>
                <w:sz w:val="22"/>
                <w:szCs w:val="22"/>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1F9B">
            <w:pPr>
              <w:jc w:val="center"/>
              <w:rPr>
                <w:rFonts w:hint="eastAsia" w:ascii="宋体" w:hAnsi="宋体" w:eastAsia="宋体" w:cs="宋体"/>
                <w:i w:val="0"/>
                <w:iCs w:val="0"/>
                <w:color w:val="000000"/>
                <w:sz w:val="22"/>
                <w:szCs w:val="22"/>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58BD">
            <w:pPr>
              <w:jc w:val="center"/>
              <w:rPr>
                <w:rFonts w:hint="eastAsia" w:ascii="宋体" w:hAnsi="宋体" w:eastAsia="宋体" w:cs="宋体"/>
                <w:i w:val="0"/>
                <w:iCs w:val="0"/>
                <w:color w:val="000000"/>
                <w:sz w:val="22"/>
                <w:szCs w:val="22"/>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889F">
            <w:pPr>
              <w:jc w:val="right"/>
              <w:rPr>
                <w:rFonts w:hint="eastAsia" w:ascii="宋体" w:hAnsi="宋体" w:eastAsia="宋体" w:cs="宋体"/>
                <w:b/>
                <w:bCs/>
                <w:i w:val="0"/>
                <w:iCs w:val="0"/>
                <w:color w:val="000000"/>
                <w:sz w:val="22"/>
                <w:szCs w:val="22"/>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E70">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190B">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FC8C">
            <w:pPr>
              <w:jc w:val="right"/>
              <w:rPr>
                <w:rFonts w:hint="eastAsia" w:ascii="宋体" w:hAnsi="宋体" w:eastAsia="宋体" w:cs="宋体"/>
                <w:b/>
                <w:bCs/>
                <w:i w:val="0"/>
                <w:iCs w:val="0"/>
                <w:color w:val="000000"/>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A629">
            <w:pPr>
              <w:jc w:val="right"/>
              <w:rPr>
                <w:rFonts w:hint="eastAsia" w:ascii="宋体" w:hAnsi="宋体" w:eastAsia="宋体" w:cs="宋体"/>
                <w:b/>
                <w:bCs/>
                <w:i w:val="0"/>
                <w:iCs w:val="0"/>
                <w:color w:val="000000"/>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A6A9">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DB81">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E845">
            <w:pPr>
              <w:jc w:val="right"/>
              <w:rPr>
                <w:rFonts w:hint="eastAsia" w:ascii="宋体" w:hAnsi="宋体" w:eastAsia="宋体" w:cs="宋体"/>
                <w:b/>
                <w:bCs/>
                <w:i w:val="0"/>
                <w:iCs w:val="0"/>
                <w:color w:val="000000"/>
                <w:sz w:val="22"/>
                <w:szCs w:val="22"/>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13F">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A02">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758">
            <w:pPr>
              <w:jc w:val="right"/>
              <w:rPr>
                <w:rFonts w:hint="eastAsia" w:ascii="宋体" w:hAnsi="宋体" w:eastAsia="宋体" w:cs="宋体"/>
                <w:b/>
                <w:bCs/>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336B">
            <w:pPr>
              <w:jc w:val="right"/>
              <w:rPr>
                <w:rFonts w:hint="eastAsia" w:ascii="宋体" w:hAnsi="宋体" w:eastAsia="宋体" w:cs="宋体"/>
                <w:b/>
                <w:bCs/>
                <w:i w:val="0"/>
                <w:iCs w:val="0"/>
                <w:color w:val="000000"/>
                <w:sz w:val="22"/>
                <w:szCs w:val="22"/>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087D">
            <w:pPr>
              <w:jc w:val="right"/>
              <w:rPr>
                <w:rFonts w:hint="eastAsia" w:ascii="宋体" w:hAnsi="宋体" w:eastAsia="宋体" w:cs="宋体"/>
                <w:b/>
                <w:bCs/>
                <w:i w:val="0"/>
                <w:iCs w:val="0"/>
                <w:color w:val="000000"/>
                <w:sz w:val="22"/>
                <w:szCs w:val="22"/>
                <w:u w:val="none"/>
              </w:rPr>
            </w:pPr>
          </w:p>
        </w:tc>
      </w:tr>
      <w:tr w14:paraId="7A74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DC436">
            <w:pPr>
              <w:jc w:val="left"/>
              <w:rPr>
                <w:rFonts w:hint="eastAsia" w:ascii="宋体" w:hAnsi="宋体" w:eastAsia="宋体" w:cs="宋体"/>
                <w:i w:val="0"/>
                <w:iCs w:val="0"/>
                <w:color w:val="000000"/>
                <w:sz w:val="22"/>
                <w:szCs w:val="22"/>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AD1">
            <w:pPr>
              <w:jc w:val="left"/>
              <w:rPr>
                <w:rFonts w:hint="eastAsia" w:ascii="宋体" w:hAnsi="宋体" w:eastAsia="宋体" w:cs="宋体"/>
                <w:i w:val="0"/>
                <w:iCs w:val="0"/>
                <w:color w:val="000000"/>
                <w:sz w:val="22"/>
                <w:szCs w:val="22"/>
                <w:u w:val="none"/>
              </w:rPr>
            </w:pP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447B">
            <w:pPr>
              <w:jc w:val="right"/>
              <w:rPr>
                <w:rFonts w:hint="eastAsia" w:ascii="宋体" w:hAnsi="宋体" w:eastAsia="宋体" w:cs="宋体"/>
                <w:i w:val="0"/>
                <w:iCs w:val="0"/>
                <w:color w:val="000000"/>
                <w:sz w:val="22"/>
                <w:szCs w:val="22"/>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8A44">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008">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412">
            <w:pPr>
              <w:jc w:val="right"/>
              <w:rPr>
                <w:rFonts w:hint="eastAsia" w:ascii="宋体" w:hAnsi="宋体" w:eastAsia="宋体" w:cs="宋体"/>
                <w:i w:val="0"/>
                <w:iCs w:val="0"/>
                <w:color w:val="000000"/>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B39A">
            <w:pPr>
              <w:jc w:val="right"/>
              <w:rPr>
                <w:rFonts w:hint="eastAsia" w:ascii="宋体" w:hAnsi="宋体" w:eastAsia="宋体" w:cs="宋体"/>
                <w:i w:val="0"/>
                <w:iCs w:val="0"/>
                <w:color w:val="000000"/>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A92">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591">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6F6">
            <w:pPr>
              <w:jc w:val="right"/>
              <w:rPr>
                <w:rFonts w:hint="eastAsia" w:ascii="宋体" w:hAnsi="宋体" w:eastAsia="宋体" w:cs="宋体"/>
                <w:i w:val="0"/>
                <w:iCs w:val="0"/>
                <w:color w:val="000000"/>
                <w:sz w:val="22"/>
                <w:szCs w:val="22"/>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0E44">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ED0E">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027F">
            <w:pPr>
              <w:jc w:val="right"/>
              <w:rPr>
                <w:rFonts w:hint="eastAsia" w:ascii="宋体" w:hAnsi="宋体" w:eastAsia="宋体" w:cs="宋体"/>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130F">
            <w:pPr>
              <w:jc w:val="right"/>
              <w:rPr>
                <w:rFonts w:hint="eastAsia" w:ascii="宋体" w:hAnsi="宋体" w:eastAsia="宋体" w:cs="宋体"/>
                <w:i w:val="0"/>
                <w:iCs w:val="0"/>
                <w:color w:val="000000"/>
                <w:sz w:val="22"/>
                <w:szCs w:val="22"/>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77A2">
            <w:pPr>
              <w:jc w:val="right"/>
              <w:rPr>
                <w:rFonts w:hint="eastAsia" w:ascii="宋体" w:hAnsi="宋体" w:eastAsia="宋体" w:cs="宋体"/>
                <w:i w:val="0"/>
                <w:iCs w:val="0"/>
                <w:color w:val="000000"/>
                <w:sz w:val="22"/>
                <w:szCs w:val="22"/>
                <w:u w:val="none"/>
              </w:rPr>
            </w:pPr>
          </w:p>
        </w:tc>
      </w:tr>
      <w:tr w14:paraId="7466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AE8B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注：本表反映部门本年度政府性基金预算财政拨款收入、支出及结转和结余情况;本套报表金额单位转换成万元时，因四舍五入可能存在尾数误差。</w:t>
            </w:r>
          </w:p>
        </w:tc>
      </w:tr>
      <w:tr w14:paraId="7829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3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8AD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说明：黄山市住房公积金管理中心没有政府性基金预算收入，也没有使用政府性基金预算安排的支出，故本表无数据。</w:t>
            </w:r>
          </w:p>
        </w:tc>
      </w:tr>
    </w:tbl>
    <w:p w14:paraId="4ECD4F52">
      <w:pPr>
        <w:pStyle w:val="2"/>
        <w:rPr>
          <w:rFonts w:hint="eastAsia"/>
        </w:rPr>
      </w:pPr>
    </w:p>
    <w:tbl>
      <w:tblPr>
        <w:tblStyle w:val="5"/>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803"/>
        <w:gridCol w:w="804"/>
        <w:gridCol w:w="1798"/>
        <w:gridCol w:w="966"/>
        <w:gridCol w:w="1559"/>
        <w:gridCol w:w="1693"/>
      </w:tblGrid>
      <w:tr w14:paraId="01D0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426" w:type="dxa"/>
            <w:gridSpan w:val="7"/>
            <w:tcBorders>
              <w:top w:val="nil"/>
              <w:left w:val="nil"/>
              <w:bottom w:val="nil"/>
              <w:right w:val="nil"/>
            </w:tcBorders>
            <w:shd w:val="clear" w:color="auto" w:fill="auto"/>
            <w:vAlign w:val="center"/>
          </w:tcPr>
          <w:p w14:paraId="79AAF2F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A93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03" w:type="dxa"/>
            <w:tcBorders>
              <w:top w:val="nil"/>
              <w:left w:val="nil"/>
              <w:bottom w:val="nil"/>
              <w:right w:val="nil"/>
            </w:tcBorders>
            <w:shd w:val="clear" w:color="auto" w:fill="auto"/>
            <w:vAlign w:val="center"/>
          </w:tcPr>
          <w:p w14:paraId="7AAA47B8">
            <w:pPr>
              <w:rPr>
                <w:rFonts w:hint="eastAsia" w:ascii="宋体" w:hAnsi="宋体" w:eastAsia="宋体" w:cs="宋体"/>
                <w:i w:val="0"/>
                <w:iCs w:val="0"/>
                <w:color w:val="000000"/>
                <w:sz w:val="22"/>
                <w:szCs w:val="22"/>
                <w:u w:val="none"/>
              </w:rPr>
            </w:pPr>
          </w:p>
        </w:tc>
        <w:tc>
          <w:tcPr>
            <w:tcW w:w="803" w:type="dxa"/>
            <w:tcBorders>
              <w:top w:val="nil"/>
              <w:left w:val="nil"/>
              <w:bottom w:val="nil"/>
              <w:right w:val="nil"/>
            </w:tcBorders>
            <w:shd w:val="clear" w:color="auto" w:fill="auto"/>
            <w:vAlign w:val="center"/>
          </w:tcPr>
          <w:p w14:paraId="14825694">
            <w:pPr>
              <w:rPr>
                <w:rFonts w:hint="eastAsia" w:ascii="宋体" w:hAnsi="宋体" w:eastAsia="宋体" w:cs="宋体"/>
                <w:i w:val="0"/>
                <w:iCs w:val="0"/>
                <w:color w:val="000000"/>
                <w:sz w:val="22"/>
                <w:szCs w:val="22"/>
                <w:u w:val="none"/>
              </w:rPr>
            </w:pPr>
          </w:p>
        </w:tc>
        <w:tc>
          <w:tcPr>
            <w:tcW w:w="804" w:type="dxa"/>
            <w:tcBorders>
              <w:top w:val="nil"/>
              <w:left w:val="nil"/>
              <w:bottom w:val="nil"/>
              <w:right w:val="nil"/>
            </w:tcBorders>
            <w:shd w:val="clear" w:color="auto" w:fill="auto"/>
            <w:vAlign w:val="center"/>
          </w:tcPr>
          <w:p w14:paraId="78EB00A6">
            <w:pPr>
              <w:rPr>
                <w:rFonts w:hint="eastAsia" w:ascii="宋体" w:hAnsi="宋体" w:eastAsia="宋体" w:cs="宋体"/>
                <w:i w:val="0"/>
                <w:iCs w:val="0"/>
                <w:color w:val="000000"/>
                <w:sz w:val="22"/>
                <w:szCs w:val="22"/>
                <w:u w:val="none"/>
              </w:rPr>
            </w:pPr>
          </w:p>
        </w:tc>
        <w:tc>
          <w:tcPr>
            <w:tcW w:w="1798" w:type="dxa"/>
            <w:tcBorders>
              <w:top w:val="nil"/>
              <w:left w:val="nil"/>
              <w:bottom w:val="nil"/>
              <w:right w:val="nil"/>
            </w:tcBorders>
            <w:shd w:val="clear" w:color="auto" w:fill="auto"/>
            <w:vAlign w:val="center"/>
          </w:tcPr>
          <w:p w14:paraId="1BDF8751">
            <w:pPr>
              <w:rPr>
                <w:rFonts w:hint="eastAsia" w:ascii="宋体" w:hAnsi="宋体" w:eastAsia="宋体" w:cs="宋体"/>
                <w:i w:val="0"/>
                <w:iCs w:val="0"/>
                <w:color w:val="000000"/>
                <w:sz w:val="22"/>
                <w:szCs w:val="22"/>
                <w:u w:val="none"/>
              </w:rPr>
            </w:pPr>
          </w:p>
        </w:tc>
        <w:tc>
          <w:tcPr>
            <w:tcW w:w="966" w:type="dxa"/>
            <w:tcBorders>
              <w:top w:val="nil"/>
              <w:left w:val="nil"/>
              <w:bottom w:val="nil"/>
              <w:right w:val="nil"/>
            </w:tcBorders>
            <w:shd w:val="clear" w:color="auto" w:fill="auto"/>
            <w:vAlign w:val="center"/>
          </w:tcPr>
          <w:p w14:paraId="44BF7429">
            <w:pPr>
              <w:rPr>
                <w:rFonts w:hint="eastAsia" w:ascii="宋体" w:hAnsi="宋体" w:eastAsia="宋体" w:cs="宋体"/>
                <w:i w:val="0"/>
                <w:iCs w:val="0"/>
                <w:color w:val="000000"/>
                <w:sz w:val="22"/>
                <w:szCs w:val="22"/>
                <w:u w:val="none"/>
              </w:rPr>
            </w:pPr>
          </w:p>
        </w:tc>
        <w:tc>
          <w:tcPr>
            <w:tcW w:w="1559" w:type="dxa"/>
            <w:tcBorders>
              <w:top w:val="nil"/>
              <w:left w:val="nil"/>
              <w:bottom w:val="nil"/>
              <w:right w:val="nil"/>
            </w:tcBorders>
            <w:shd w:val="clear" w:color="auto" w:fill="auto"/>
            <w:vAlign w:val="center"/>
          </w:tcPr>
          <w:p w14:paraId="4D0559BF">
            <w:pPr>
              <w:rPr>
                <w:rFonts w:hint="eastAsia" w:ascii="宋体" w:hAnsi="宋体" w:eastAsia="宋体" w:cs="宋体"/>
                <w:i w:val="0"/>
                <w:iCs w:val="0"/>
                <w:color w:val="000000"/>
                <w:sz w:val="22"/>
                <w:szCs w:val="22"/>
                <w:u w:val="none"/>
              </w:rPr>
            </w:pPr>
          </w:p>
        </w:tc>
        <w:tc>
          <w:tcPr>
            <w:tcW w:w="1693" w:type="dxa"/>
            <w:tcBorders>
              <w:top w:val="nil"/>
              <w:left w:val="nil"/>
              <w:bottom w:val="nil"/>
              <w:right w:val="nil"/>
            </w:tcBorders>
            <w:shd w:val="clear" w:color="auto" w:fill="auto"/>
            <w:vAlign w:val="bottom"/>
          </w:tcPr>
          <w:p w14:paraId="4A700DF2">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公开08表</w:t>
            </w:r>
          </w:p>
        </w:tc>
      </w:tr>
      <w:tr w14:paraId="728A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208" w:type="dxa"/>
            <w:gridSpan w:val="4"/>
            <w:tcBorders>
              <w:top w:val="nil"/>
              <w:left w:val="nil"/>
              <w:bottom w:val="nil"/>
              <w:right w:val="nil"/>
            </w:tcBorders>
            <w:shd w:val="clear" w:color="auto" w:fill="auto"/>
            <w:vAlign w:val="bottom"/>
          </w:tcPr>
          <w:p w14:paraId="2FB7189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部门：黄山市住房公积金管理中心</w:t>
            </w:r>
          </w:p>
        </w:tc>
        <w:tc>
          <w:tcPr>
            <w:tcW w:w="966" w:type="dxa"/>
            <w:tcBorders>
              <w:top w:val="nil"/>
              <w:left w:val="nil"/>
              <w:bottom w:val="nil"/>
              <w:right w:val="nil"/>
            </w:tcBorders>
            <w:shd w:val="clear" w:color="auto" w:fill="auto"/>
            <w:vAlign w:val="center"/>
          </w:tcPr>
          <w:p w14:paraId="02BA0F2C">
            <w:pPr>
              <w:rPr>
                <w:rFonts w:hint="eastAsia" w:ascii="宋体" w:hAnsi="宋体" w:eastAsia="宋体" w:cs="宋体"/>
                <w:i w:val="0"/>
                <w:iCs w:val="0"/>
                <w:color w:val="000000"/>
                <w:sz w:val="22"/>
                <w:szCs w:val="22"/>
                <w:u w:val="none"/>
              </w:rPr>
            </w:pPr>
          </w:p>
        </w:tc>
        <w:tc>
          <w:tcPr>
            <w:tcW w:w="1559" w:type="dxa"/>
            <w:tcBorders>
              <w:top w:val="nil"/>
              <w:left w:val="nil"/>
              <w:bottom w:val="nil"/>
              <w:right w:val="nil"/>
            </w:tcBorders>
            <w:shd w:val="clear" w:color="auto" w:fill="auto"/>
            <w:vAlign w:val="center"/>
          </w:tcPr>
          <w:p w14:paraId="0F786B50">
            <w:pPr>
              <w:rPr>
                <w:rFonts w:hint="eastAsia" w:ascii="宋体" w:hAnsi="宋体" w:eastAsia="宋体" w:cs="宋体"/>
                <w:i w:val="0"/>
                <w:iCs w:val="0"/>
                <w:color w:val="000000"/>
                <w:sz w:val="22"/>
                <w:szCs w:val="22"/>
                <w:u w:val="none"/>
              </w:rPr>
            </w:pPr>
          </w:p>
        </w:tc>
        <w:tc>
          <w:tcPr>
            <w:tcW w:w="1693" w:type="dxa"/>
            <w:tcBorders>
              <w:top w:val="nil"/>
              <w:left w:val="nil"/>
              <w:bottom w:val="nil"/>
              <w:right w:val="nil"/>
            </w:tcBorders>
            <w:shd w:val="clear" w:color="auto" w:fill="auto"/>
            <w:vAlign w:val="bottom"/>
          </w:tcPr>
          <w:p w14:paraId="14357B10">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2121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4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C9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A6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90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5DF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4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1E3D">
            <w:pPr>
              <w:jc w:val="center"/>
              <w:rPr>
                <w:rFonts w:hint="eastAsia" w:ascii="宋体" w:hAnsi="宋体" w:eastAsia="宋体" w:cs="宋体"/>
                <w:i w:val="0"/>
                <w:iCs w:val="0"/>
                <w:color w:val="000000"/>
                <w:sz w:val="22"/>
                <w:szCs w:val="22"/>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4AA3">
            <w:pPr>
              <w:jc w:val="center"/>
              <w:rPr>
                <w:rFonts w:hint="eastAsia" w:ascii="宋体" w:hAnsi="宋体" w:eastAsia="宋体" w:cs="宋体"/>
                <w:i w:val="0"/>
                <w:iCs w:val="0"/>
                <w:color w:val="000000"/>
                <w:sz w:val="22"/>
                <w:szCs w:val="22"/>
                <w:u w:val="none"/>
              </w:rPr>
            </w:pP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C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0D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56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170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4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D05A">
            <w:pPr>
              <w:jc w:val="center"/>
              <w:rPr>
                <w:rFonts w:hint="eastAsia" w:ascii="宋体" w:hAnsi="宋体" w:eastAsia="宋体" w:cs="宋体"/>
                <w:i w:val="0"/>
                <w:iCs w:val="0"/>
                <w:color w:val="000000"/>
                <w:sz w:val="22"/>
                <w:szCs w:val="22"/>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7D59">
            <w:pPr>
              <w:jc w:val="center"/>
              <w:rPr>
                <w:rFonts w:hint="eastAsia" w:ascii="宋体" w:hAnsi="宋体" w:eastAsia="宋体" w:cs="宋体"/>
                <w:i w:val="0"/>
                <w:iCs w:val="0"/>
                <w:color w:val="000000"/>
                <w:sz w:val="22"/>
                <w:szCs w:val="22"/>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6E5E">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3AF7">
            <w:pPr>
              <w:jc w:val="center"/>
              <w:rPr>
                <w:rFonts w:hint="eastAsia" w:ascii="宋体" w:hAnsi="宋体" w:eastAsia="宋体" w:cs="宋体"/>
                <w:i w:val="0"/>
                <w:iCs w:val="0"/>
                <w:color w:val="000000"/>
                <w:sz w:val="22"/>
                <w:szCs w:val="22"/>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8017">
            <w:pPr>
              <w:jc w:val="center"/>
              <w:rPr>
                <w:rFonts w:hint="eastAsia" w:ascii="宋体" w:hAnsi="宋体" w:eastAsia="宋体" w:cs="宋体"/>
                <w:i w:val="0"/>
                <w:iCs w:val="0"/>
                <w:color w:val="000000"/>
                <w:sz w:val="22"/>
                <w:szCs w:val="22"/>
                <w:u w:val="none"/>
              </w:rPr>
            </w:pPr>
          </w:p>
        </w:tc>
      </w:tr>
      <w:tr w14:paraId="5418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D0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B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9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A2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F2B3">
            <w:pPr>
              <w:jc w:val="center"/>
              <w:rPr>
                <w:rFonts w:hint="eastAsia" w:ascii="宋体" w:hAnsi="宋体" w:eastAsia="宋体" w:cs="宋体"/>
                <w:i w:val="0"/>
                <w:iCs w:val="0"/>
                <w:color w:val="000000"/>
                <w:sz w:val="22"/>
                <w:szCs w:val="22"/>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4B6A">
            <w:pPr>
              <w:jc w:val="center"/>
              <w:rPr>
                <w:rFonts w:hint="eastAsia" w:ascii="宋体" w:hAnsi="宋体" w:eastAsia="宋体" w:cs="宋体"/>
                <w:i w:val="0"/>
                <w:iCs w:val="0"/>
                <w:color w:val="000000"/>
                <w:sz w:val="22"/>
                <w:szCs w:val="22"/>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ABE3">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1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7D1F">
            <w:pPr>
              <w:jc w:val="right"/>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2427">
            <w:pPr>
              <w:jc w:val="right"/>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3C1">
            <w:pPr>
              <w:jc w:val="right"/>
              <w:rPr>
                <w:rFonts w:hint="eastAsia" w:ascii="宋体" w:hAnsi="宋体" w:eastAsia="宋体" w:cs="宋体"/>
                <w:i w:val="0"/>
                <w:iCs w:val="0"/>
                <w:color w:val="000000"/>
                <w:sz w:val="22"/>
                <w:szCs w:val="22"/>
                <w:u w:val="none"/>
              </w:rPr>
            </w:pPr>
          </w:p>
        </w:tc>
      </w:tr>
      <w:tr w14:paraId="112B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56994">
            <w:pPr>
              <w:jc w:val="left"/>
              <w:rPr>
                <w:rFonts w:hint="eastAsia" w:ascii="宋体" w:hAnsi="宋体" w:eastAsia="宋体" w:cs="宋体"/>
                <w:i w:val="0"/>
                <w:iCs w:val="0"/>
                <w:color w:val="000000"/>
                <w:sz w:val="22"/>
                <w:szCs w:val="22"/>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E069">
            <w:pPr>
              <w:jc w:val="left"/>
              <w:rPr>
                <w:rFonts w:hint="eastAsia" w:ascii="宋体" w:hAnsi="宋体" w:eastAsia="宋体" w:cs="宋体"/>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E973">
            <w:pPr>
              <w:jc w:val="right"/>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6E4">
            <w:pPr>
              <w:jc w:val="right"/>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FE73">
            <w:pPr>
              <w:jc w:val="right"/>
              <w:rPr>
                <w:rFonts w:hint="eastAsia" w:ascii="宋体" w:hAnsi="宋体" w:eastAsia="宋体" w:cs="宋体"/>
                <w:i w:val="0"/>
                <w:iCs w:val="0"/>
                <w:color w:val="000000"/>
                <w:sz w:val="22"/>
                <w:szCs w:val="22"/>
                <w:u w:val="none"/>
              </w:rPr>
            </w:pPr>
          </w:p>
        </w:tc>
      </w:tr>
      <w:tr w14:paraId="4ADF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84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E9A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注：本表反映部门本年度国有资本经营预算财政拨款支出情况;本套报表金额单位转换成万元时，因四舍五入可能存在尾数误差。</w:t>
            </w:r>
          </w:p>
        </w:tc>
      </w:tr>
      <w:tr w14:paraId="670B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4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00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说明：黄山市住房公积金管理中心没有使用国有资本经营预算财政拨款安排的支出，故本表无数据。</w:t>
            </w:r>
          </w:p>
        </w:tc>
      </w:tr>
    </w:tbl>
    <w:p w14:paraId="6A3F9AF8">
      <w:pPr>
        <w:pStyle w:val="2"/>
        <w:jc w:val="both"/>
        <w:rPr>
          <w:rFonts w:hint="eastAsia"/>
        </w:rPr>
      </w:pPr>
    </w:p>
    <w:p w14:paraId="02674B53">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黄山市住房公积金管理中心202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0CFDCC48">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288E3A48">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年度收入总计2662.44万元（含年初结转</w:t>
      </w:r>
      <w:r>
        <w:rPr>
          <w:rFonts w:hint="eastAsia" w:ascii="仿宋_GB2312" w:hAnsi="仿宋"/>
          <w:color w:val="auto"/>
          <w:szCs w:val="32"/>
          <w:lang w:eastAsia="zh-CN"/>
        </w:rPr>
        <w:t>和</w:t>
      </w:r>
      <w:r>
        <w:rPr>
          <w:rFonts w:hint="eastAsia" w:ascii="仿宋_GB2312" w:hAnsi="仿宋"/>
          <w:color w:val="auto"/>
          <w:szCs w:val="32"/>
        </w:rPr>
        <w:t>结余）、支出总计2662.44万元（含结余分配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年相比，收、支总计各减少</w:t>
      </w:r>
      <w:r>
        <w:rPr>
          <w:rFonts w:hint="eastAsia" w:ascii="仿宋_GB2312" w:hAnsi="仿宋"/>
          <w:color w:val="auto"/>
          <w:szCs w:val="32"/>
          <w:lang w:val="en-US" w:eastAsia="zh-CN"/>
        </w:rPr>
        <w:t>159.32</w:t>
      </w:r>
      <w:r>
        <w:rPr>
          <w:rFonts w:hint="eastAsia" w:ascii="仿宋_GB2312" w:hAnsi="仿宋"/>
          <w:color w:val="auto"/>
          <w:szCs w:val="32"/>
        </w:rPr>
        <w:t>万元，下降</w:t>
      </w:r>
      <w:r>
        <w:rPr>
          <w:rFonts w:hint="eastAsia" w:ascii="仿宋_GB2312" w:hAnsi="仿宋"/>
          <w:color w:val="auto"/>
          <w:szCs w:val="32"/>
          <w:lang w:val="en-US" w:eastAsia="zh-CN"/>
        </w:rPr>
        <w:t>5.6</w:t>
      </w:r>
      <w:r>
        <w:rPr>
          <w:rFonts w:hint="eastAsia" w:ascii="仿宋_GB2312" w:hAnsi="仿宋"/>
          <w:color w:val="auto"/>
          <w:szCs w:val="32"/>
        </w:rPr>
        <w:t>%，主要原因</w:t>
      </w:r>
      <w:r>
        <w:rPr>
          <w:rFonts w:hint="eastAsia" w:ascii="仿宋_GB2312" w:hAnsi="仿宋"/>
          <w:color w:val="auto"/>
          <w:szCs w:val="32"/>
          <w:lang w:eastAsia="zh-CN"/>
        </w:rPr>
        <w:t>是</w:t>
      </w:r>
      <w:r>
        <w:rPr>
          <w:rFonts w:hint="eastAsia" w:ascii="仿宋_GB2312" w:hAnsi="仿宋"/>
          <w:color w:val="auto"/>
          <w:szCs w:val="32"/>
        </w:rPr>
        <w:t>年初结转和结余</w:t>
      </w:r>
      <w:r>
        <w:rPr>
          <w:rFonts w:hint="eastAsia" w:ascii="仿宋_GB2312" w:hAnsi="仿宋"/>
          <w:color w:val="auto"/>
          <w:szCs w:val="32"/>
          <w:lang w:val="en-US" w:eastAsia="zh-CN"/>
        </w:rPr>
        <w:t>资金较上年对比减少</w:t>
      </w:r>
      <w:r>
        <w:rPr>
          <w:rFonts w:hint="eastAsia" w:ascii="仿宋_GB2312" w:hAnsi="仿宋"/>
          <w:color w:val="auto"/>
          <w:szCs w:val="32"/>
        </w:rPr>
        <w:t>。</w:t>
      </w:r>
    </w:p>
    <w:p w14:paraId="4C209F1B">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3C02E0B0">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年度收入合计1,615.50万元，其中：财政拨款收入1,611.48万元，占</w:t>
      </w:r>
      <w:r>
        <w:rPr>
          <w:rFonts w:hint="eastAsia" w:ascii="仿宋_GB2312" w:hAnsi="仿宋"/>
          <w:color w:val="auto"/>
          <w:szCs w:val="32"/>
          <w:lang w:val="en-US" w:eastAsia="zh-CN"/>
        </w:rPr>
        <w:t>99.8</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%；其他收入4.02万元，占</w:t>
      </w:r>
      <w:r>
        <w:rPr>
          <w:rFonts w:hint="eastAsia" w:ascii="仿宋_GB2312" w:hAnsi="仿宋"/>
          <w:color w:val="auto"/>
          <w:szCs w:val="32"/>
          <w:lang w:val="en-US" w:eastAsia="zh-CN"/>
        </w:rPr>
        <w:t>0.2</w:t>
      </w:r>
      <w:r>
        <w:rPr>
          <w:rFonts w:hint="eastAsia" w:ascii="仿宋_GB2312" w:hAnsi="仿宋"/>
          <w:color w:val="auto"/>
          <w:szCs w:val="32"/>
        </w:rPr>
        <w:t>%。</w:t>
      </w:r>
    </w:p>
    <w:p w14:paraId="0FE69B77">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78795E31">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年度支出合计1613.23万元，其中：基本支出1312.79万元，占</w:t>
      </w:r>
      <w:r>
        <w:rPr>
          <w:rFonts w:hint="eastAsia" w:ascii="仿宋_GB2312" w:hAnsi="仿宋"/>
          <w:color w:val="auto"/>
          <w:szCs w:val="32"/>
          <w:lang w:val="en-US" w:eastAsia="zh-CN"/>
        </w:rPr>
        <w:t>81.4</w:t>
      </w:r>
      <w:r>
        <w:rPr>
          <w:rFonts w:hint="eastAsia" w:ascii="仿宋_GB2312" w:hAnsi="仿宋"/>
          <w:color w:val="auto"/>
          <w:szCs w:val="32"/>
        </w:rPr>
        <w:t>%；项目支出300.44万元，占</w:t>
      </w:r>
      <w:r>
        <w:rPr>
          <w:rFonts w:hint="eastAsia" w:ascii="仿宋_GB2312" w:hAnsi="仿宋"/>
          <w:color w:val="auto"/>
          <w:szCs w:val="32"/>
          <w:lang w:val="en-US" w:eastAsia="zh-CN"/>
        </w:rPr>
        <w:t>18.6</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4C28E609">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762B6C58">
      <w:pPr>
        <w:ind w:firstLine="640" w:firstLineChars="200"/>
        <w:rPr>
          <w:rFonts w:hint="eastAsia" w:ascii="仿宋_GB2312" w:hAnsi="仿宋"/>
          <w:color w:val="auto"/>
          <w:szCs w:val="32"/>
          <w:highlight w:val="none"/>
        </w:rPr>
      </w:pPr>
      <w:r>
        <w:rPr>
          <w:rFonts w:hint="eastAsia" w:ascii="仿宋_GB2312" w:hAnsi="仿宋_GB2312" w:eastAsia="仿宋_GB2312" w:cs="仿宋_GB2312"/>
          <w:b w:val="0"/>
          <w:bCs/>
          <w:color w:val="auto"/>
          <w:sz w:val="32"/>
          <w:szCs w:val="32"/>
          <w:highlight w:val="none"/>
          <w:lang w:eastAsia="zh-CN"/>
        </w:rPr>
        <w:t>202</w:t>
      </w:r>
      <w:r>
        <w:rPr>
          <w:rFonts w:hint="eastAsia" w:ascii="仿宋_GB2312" w:hAnsi="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度</w:t>
      </w:r>
      <w:r>
        <w:rPr>
          <w:rFonts w:hint="eastAsia" w:ascii="仿宋_GB2312" w:hAnsi="仿宋_GB2312" w:eastAsia="仿宋_GB2312" w:cs="仿宋_GB2312"/>
          <w:b w:val="0"/>
          <w:bCs/>
          <w:color w:val="auto"/>
          <w:sz w:val="32"/>
          <w:szCs w:val="32"/>
          <w:highlight w:val="none"/>
        </w:rPr>
        <w:t>财政拨款收入</w:t>
      </w:r>
      <w:r>
        <w:rPr>
          <w:rFonts w:hint="eastAsia" w:ascii="仿宋_GB2312" w:hAnsi="仿宋"/>
          <w:color w:val="auto"/>
          <w:szCs w:val="32"/>
          <w:highlight w:val="none"/>
        </w:rPr>
        <w:t>总计2658.28万元（含年初财政拨款结转</w:t>
      </w:r>
      <w:r>
        <w:rPr>
          <w:rFonts w:hint="eastAsia" w:ascii="仿宋_GB2312" w:hAnsi="仿宋_GB2312" w:eastAsia="仿宋_GB2312" w:cs="仿宋_GB2312"/>
          <w:b w:val="0"/>
          <w:bCs/>
          <w:color w:val="auto"/>
          <w:sz w:val="32"/>
          <w:szCs w:val="32"/>
          <w:highlight w:val="none"/>
          <w:lang w:eastAsia="zh-CN"/>
        </w:rPr>
        <w:t>和</w:t>
      </w:r>
      <w:r>
        <w:rPr>
          <w:rFonts w:hint="eastAsia" w:ascii="仿宋_GB2312" w:hAnsi="仿宋_GB2312" w:eastAsia="仿宋_GB2312" w:cs="仿宋_GB2312"/>
          <w:b w:val="0"/>
          <w:bCs/>
          <w:color w:val="auto"/>
          <w:sz w:val="32"/>
          <w:szCs w:val="32"/>
          <w:highlight w:val="none"/>
        </w:rPr>
        <w:t>结</w:t>
      </w:r>
      <w:r>
        <w:rPr>
          <w:rFonts w:hint="eastAsia" w:ascii="仿宋_GB2312" w:hAnsi="仿宋"/>
          <w:color w:val="auto"/>
          <w:szCs w:val="32"/>
          <w:highlight w:val="none"/>
        </w:rPr>
        <w:t>余），支出总计2658.28万元（含年末财政拨款结转和结余）。与</w:t>
      </w:r>
      <w:r>
        <w:rPr>
          <w:rFonts w:hint="eastAsia" w:ascii="仿宋_GB2312" w:hAnsi="仿宋"/>
          <w:color w:val="auto"/>
          <w:szCs w:val="32"/>
          <w:highlight w:val="none"/>
          <w:lang w:eastAsia="zh-CN"/>
        </w:rPr>
        <w:t>202</w:t>
      </w:r>
      <w:r>
        <w:rPr>
          <w:rFonts w:hint="eastAsia" w:ascii="仿宋_GB2312" w:hAnsi="仿宋"/>
          <w:color w:val="auto"/>
          <w:szCs w:val="32"/>
          <w:highlight w:val="none"/>
          <w:lang w:val="en-US" w:eastAsia="zh-CN"/>
        </w:rPr>
        <w:t>2</w:t>
      </w:r>
      <w:r>
        <w:rPr>
          <w:rFonts w:hint="eastAsia" w:ascii="仿宋_GB2312" w:hAnsi="仿宋"/>
          <w:color w:val="auto"/>
          <w:szCs w:val="32"/>
          <w:highlight w:val="none"/>
        </w:rPr>
        <w:t>年相比，财政拨款收、支总计各减少</w:t>
      </w:r>
      <w:r>
        <w:rPr>
          <w:rFonts w:hint="eastAsia" w:ascii="仿宋_GB2312" w:hAnsi="仿宋"/>
          <w:color w:val="auto"/>
          <w:szCs w:val="32"/>
          <w:highlight w:val="none"/>
          <w:lang w:val="en-US" w:eastAsia="zh-CN"/>
        </w:rPr>
        <w:t>159.34</w:t>
      </w:r>
      <w:r>
        <w:rPr>
          <w:rFonts w:hint="eastAsia" w:ascii="仿宋_GB2312" w:hAnsi="仿宋"/>
          <w:color w:val="auto"/>
          <w:szCs w:val="32"/>
          <w:highlight w:val="none"/>
        </w:rPr>
        <w:t>万元，下降</w:t>
      </w:r>
      <w:r>
        <w:rPr>
          <w:rFonts w:hint="eastAsia" w:ascii="仿宋_GB2312" w:hAnsi="仿宋"/>
          <w:color w:val="auto"/>
          <w:szCs w:val="32"/>
          <w:highlight w:val="none"/>
          <w:lang w:val="en-US" w:eastAsia="zh-CN"/>
        </w:rPr>
        <w:t>5.7</w:t>
      </w:r>
      <w:r>
        <w:rPr>
          <w:rFonts w:hint="eastAsia" w:ascii="仿宋_GB2312" w:hAnsi="仿宋"/>
          <w:color w:val="auto"/>
          <w:szCs w:val="32"/>
          <w:highlight w:val="none"/>
        </w:rPr>
        <w:t>%，主要原因年初结转和结余</w:t>
      </w:r>
      <w:r>
        <w:rPr>
          <w:rFonts w:hint="eastAsia" w:ascii="仿宋_GB2312" w:hAnsi="仿宋"/>
          <w:color w:val="auto"/>
          <w:szCs w:val="32"/>
          <w:highlight w:val="none"/>
          <w:lang w:val="en-US" w:eastAsia="zh-CN"/>
        </w:rPr>
        <w:t>资金较上年对比减少</w:t>
      </w:r>
      <w:r>
        <w:rPr>
          <w:rFonts w:hint="eastAsia" w:ascii="仿宋_GB2312" w:hAnsi="仿宋"/>
          <w:color w:val="auto"/>
          <w:szCs w:val="32"/>
          <w:highlight w:val="none"/>
        </w:rPr>
        <w:t>。</w:t>
      </w:r>
    </w:p>
    <w:p w14:paraId="5C20940B">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6EB8BB76">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66A7CEF0">
      <w:pPr>
        <w:ind w:firstLine="640" w:firstLineChars="200"/>
        <w:rPr>
          <w:rFonts w:hint="eastAsia" w:ascii="仿宋_GB2312" w:hAnsi="仿宋"/>
          <w:color w:val="auto"/>
          <w:szCs w:val="32"/>
          <w:highlight w:val="none"/>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年度一般公共预算财政拨款支出1613.23万元，占本年支出的</w:t>
      </w:r>
      <w:r>
        <w:rPr>
          <w:rFonts w:hint="eastAsia" w:ascii="仿宋_GB2312" w:hAnsi="仿宋_GB2312" w:cs="仿宋_GB2312"/>
          <w:b w:val="0"/>
          <w:bCs/>
          <w:color w:val="auto"/>
          <w:sz w:val="32"/>
          <w:szCs w:val="32"/>
          <w:lang w:val="en-US" w:eastAsia="zh-CN"/>
        </w:rPr>
        <w:t>100.0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年相比，一般公共预算财政拨款支出减</w:t>
      </w:r>
      <w:r>
        <w:rPr>
          <w:rFonts w:hint="eastAsia" w:ascii="仿宋_GB2312" w:hAnsi="仿宋_GB2312" w:eastAsia="仿宋_GB2312" w:cs="仿宋_GB2312"/>
          <w:b w:val="0"/>
          <w:bCs/>
          <w:color w:val="auto"/>
          <w:sz w:val="32"/>
          <w:szCs w:val="32"/>
          <w:highlight w:val="none"/>
          <w:lang w:eastAsia="zh-CN"/>
        </w:rPr>
        <w:t>少</w:t>
      </w:r>
      <w:r>
        <w:rPr>
          <w:rFonts w:hint="eastAsia" w:ascii="仿宋_GB2312" w:hAnsi="仿宋_GB2312" w:cs="仿宋_GB2312"/>
          <w:b w:val="0"/>
          <w:bCs/>
          <w:color w:val="auto"/>
          <w:sz w:val="32"/>
          <w:szCs w:val="32"/>
          <w:highlight w:val="none"/>
          <w:lang w:val="en-US" w:eastAsia="zh-CN"/>
        </w:rPr>
        <w:t>157.76</w:t>
      </w:r>
      <w:r>
        <w:rPr>
          <w:rFonts w:hint="eastAsia" w:ascii="仿宋_GB2312" w:hAnsi="仿宋_GB2312" w:eastAsia="仿宋_GB2312" w:cs="仿宋_GB2312"/>
          <w:b w:val="0"/>
          <w:bCs/>
          <w:color w:val="auto"/>
          <w:sz w:val="32"/>
          <w:szCs w:val="32"/>
          <w:highlight w:val="none"/>
          <w:lang w:eastAsia="zh-CN"/>
        </w:rPr>
        <w:t>万元，下降</w:t>
      </w:r>
      <w:r>
        <w:rPr>
          <w:rFonts w:hint="eastAsia" w:ascii="仿宋_GB2312" w:hAnsi="仿宋_GB2312" w:cs="仿宋_GB2312"/>
          <w:b w:val="0"/>
          <w:bCs/>
          <w:color w:val="auto"/>
          <w:sz w:val="32"/>
          <w:szCs w:val="32"/>
          <w:highlight w:val="none"/>
          <w:lang w:val="en-US" w:eastAsia="zh-CN"/>
        </w:rPr>
        <w:t>8.9</w:t>
      </w:r>
      <w:r>
        <w:rPr>
          <w:rFonts w:hint="eastAsia" w:ascii="仿宋_GB2312" w:hAnsi="仿宋_GB2312" w:eastAsia="仿宋_GB2312" w:cs="仿宋_GB2312"/>
          <w:b w:val="0"/>
          <w:bCs/>
          <w:color w:val="auto"/>
          <w:sz w:val="32"/>
          <w:szCs w:val="32"/>
          <w:highlight w:val="none"/>
          <w:lang w:eastAsia="zh-CN"/>
        </w:rPr>
        <w:t>%。主要原因</w:t>
      </w:r>
      <w:r>
        <w:rPr>
          <w:rFonts w:hint="eastAsia" w:ascii="仿宋_GB2312" w:hAnsi="仿宋_GB2312" w:cs="仿宋_GB2312"/>
          <w:b w:val="0"/>
          <w:bCs/>
          <w:color w:val="auto"/>
          <w:sz w:val="32"/>
          <w:szCs w:val="32"/>
          <w:highlight w:val="none"/>
          <w:lang w:eastAsia="zh-CN"/>
        </w:rPr>
        <w:t>是</w:t>
      </w:r>
      <w:r>
        <w:rPr>
          <w:rFonts w:hint="eastAsia" w:ascii="仿宋_GB2312" w:hAnsi="仿宋_GB2312" w:cs="仿宋_GB2312"/>
          <w:b w:val="0"/>
          <w:bCs/>
          <w:color w:val="auto"/>
          <w:sz w:val="32"/>
          <w:szCs w:val="32"/>
          <w:highlight w:val="none"/>
          <w:lang w:val="en-US" w:eastAsia="zh-CN"/>
        </w:rPr>
        <w:t>项目资金收支有所下降</w:t>
      </w:r>
      <w:r>
        <w:rPr>
          <w:rFonts w:hint="eastAsia" w:ascii="仿宋_GB2312" w:hAnsi="仿宋_GB2312" w:eastAsia="仿宋_GB2312" w:cs="仿宋_GB2312"/>
          <w:b w:val="0"/>
          <w:bCs/>
          <w:color w:val="auto"/>
          <w:sz w:val="32"/>
          <w:szCs w:val="32"/>
          <w:highlight w:val="none"/>
          <w:lang w:eastAsia="zh-CN"/>
        </w:rPr>
        <w:t>。</w:t>
      </w:r>
    </w:p>
    <w:p w14:paraId="1F919BE3">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0918B188">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_GB2312" w:eastAsia="仿宋_GB2312" w:cs="仿宋_GB2312"/>
          <w:b w:val="0"/>
          <w:bCs/>
          <w:color w:val="auto"/>
          <w:sz w:val="32"/>
          <w:szCs w:val="32"/>
          <w:lang w:eastAsia="zh-CN"/>
        </w:rPr>
        <w:t>1613.23</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支出1000.29万元，占</w:t>
      </w:r>
      <w:r>
        <w:rPr>
          <w:rFonts w:hint="eastAsia" w:ascii="仿宋_GB2312" w:hAnsi="仿宋"/>
          <w:color w:val="auto"/>
          <w:szCs w:val="32"/>
          <w:lang w:val="en-US" w:eastAsia="zh-CN"/>
        </w:rPr>
        <w:t>62.0</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支出195.04万元，占</w:t>
      </w:r>
      <w:r>
        <w:rPr>
          <w:rFonts w:hint="eastAsia" w:ascii="仿宋_GB2312" w:hAnsi="仿宋"/>
          <w:color w:val="auto"/>
          <w:szCs w:val="32"/>
          <w:lang w:val="en-US" w:eastAsia="zh-CN"/>
        </w:rPr>
        <w:t>12.1%;</w:t>
      </w:r>
      <w:r>
        <w:rPr>
          <w:rFonts w:hint="eastAsia" w:ascii="仿宋_GB2312" w:hAnsi="仿宋"/>
          <w:b/>
          <w:color w:val="auto"/>
          <w:szCs w:val="32"/>
          <w:lang w:val="en-US" w:eastAsia="zh-CN"/>
        </w:rPr>
        <w:t>卫生健康</w:t>
      </w:r>
      <w:r>
        <w:rPr>
          <w:rFonts w:hint="eastAsia" w:ascii="仿宋_GB2312" w:hAnsi="仿宋"/>
          <w:b/>
          <w:color w:val="auto"/>
          <w:szCs w:val="32"/>
        </w:rPr>
        <w:t>（类）</w:t>
      </w:r>
      <w:r>
        <w:rPr>
          <w:rFonts w:hint="eastAsia" w:ascii="仿宋_GB2312" w:hAnsi="仿宋"/>
          <w:color w:val="auto"/>
          <w:szCs w:val="32"/>
        </w:rPr>
        <w:t>支出48.68万元，占</w:t>
      </w:r>
      <w:r>
        <w:rPr>
          <w:rFonts w:hint="eastAsia" w:ascii="仿宋_GB2312" w:hAnsi="仿宋"/>
          <w:color w:val="auto"/>
          <w:szCs w:val="32"/>
          <w:lang w:val="en-US" w:eastAsia="zh-CN"/>
        </w:rPr>
        <w:t>3.0</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支出369.23万元，占</w:t>
      </w:r>
      <w:r>
        <w:rPr>
          <w:rFonts w:hint="eastAsia" w:ascii="仿宋_GB2312" w:hAnsi="仿宋"/>
          <w:color w:val="auto"/>
          <w:szCs w:val="32"/>
          <w:lang w:val="en-US" w:eastAsia="zh-CN"/>
        </w:rPr>
        <w:t>22.9</w:t>
      </w:r>
      <w:r>
        <w:rPr>
          <w:rFonts w:hint="eastAsia" w:ascii="仿宋_GB2312" w:hAnsi="仿宋"/>
          <w:color w:val="auto"/>
          <w:szCs w:val="32"/>
        </w:rPr>
        <w:t>%。</w:t>
      </w:r>
    </w:p>
    <w:p w14:paraId="2E326198">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1D939E01">
      <w:pPr>
        <w:tabs>
          <w:tab w:val="left" w:pos="640"/>
        </w:tabs>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年度一般公共预算财政拨款支出年初预算为1617.3万元，支出决算为1613.23万元，完成年初预算的</w:t>
      </w:r>
      <w:r>
        <w:rPr>
          <w:rFonts w:hint="eastAsia" w:ascii="仿宋_GB2312" w:hAnsi="仿宋"/>
          <w:color w:val="auto"/>
          <w:szCs w:val="32"/>
          <w:lang w:val="en-US" w:eastAsia="zh-CN"/>
        </w:rPr>
        <w:t>99.7</w:t>
      </w:r>
      <w:r>
        <w:rPr>
          <w:rFonts w:hint="eastAsia" w:ascii="仿宋_GB2312" w:hAnsi="仿宋"/>
          <w:color w:val="auto"/>
          <w:szCs w:val="32"/>
        </w:rPr>
        <w:t>%。</w:t>
      </w:r>
      <w:r>
        <w:rPr>
          <w:rFonts w:hint="eastAsia" w:ascii="仿宋_GB2312" w:hAnsi="仿宋"/>
          <w:color w:val="auto"/>
          <w:szCs w:val="32"/>
          <w:highlight w:val="none"/>
        </w:rPr>
        <w:t>决算数小于预算数的主要原因:</w:t>
      </w:r>
      <w:r>
        <w:rPr>
          <w:rFonts w:hint="eastAsia" w:ascii="仿宋_GB2312" w:hAnsi="仿宋"/>
          <w:color w:val="auto"/>
          <w:szCs w:val="32"/>
          <w:highlight w:val="none"/>
          <w:lang w:eastAsia="zh-CN"/>
        </w:rPr>
        <w:t>严格贯彻市委市政府过紧日子要求，厉行节约</w:t>
      </w:r>
      <w:r>
        <w:rPr>
          <w:rFonts w:hint="eastAsia" w:ascii="仿宋_GB2312" w:hAnsi="仿宋"/>
          <w:color w:val="auto"/>
          <w:szCs w:val="32"/>
          <w:highlight w:val="none"/>
        </w:rPr>
        <w:t>。其中:基本支出1,312.79万元，占</w:t>
      </w:r>
      <w:r>
        <w:rPr>
          <w:rFonts w:hint="eastAsia" w:ascii="仿宋_GB2312" w:hAnsi="仿宋"/>
          <w:color w:val="auto"/>
          <w:szCs w:val="32"/>
          <w:highlight w:val="none"/>
          <w:lang w:val="en-US" w:eastAsia="zh-CN"/>
        </w:rPr>
        <w:t>81.4</w:t>
      </w:r>
      <w:r>
        <w:rPr>
          <w:rFonts w:hint="eastAsia" w:ascii="仿宋_GB2312" w:hAnsi="仿宋"/>
          <w:color w:val="auto"/>
          <w:szCs w:val="32"/>
          <w:highlight w:val="none"/>
        </w:rPr>
        <w:t>%；项目支出300.44万元</w:t>
      </w:r>
      <w:r>
        <w:rPr>
          <w:rFonts w:hint="eastAsia" w:ascii="仿宋_GB2312" w:hAnsi="仿宋"/>
          <w:color w:val="auto"/>
          <w:szCs w:val="32"/>
        </w:rPr>
        <w:t>，占</w:t>
      </w:r>
      <w:r>
        <w:rPr>
          <w:rFonts w:hint="eastAsia" w:ascii="仿宋_GB2312" w:hAnsi="仿宋"/>
          <w:color w:val="auto"/>
          <w:szCs w:val="32"/>
          <w:lang w:val="en-US" w:eastAsia="zh-CN"/>
        </w:rPr>
        <w:t>18.6</w:t>
      </w:r>
      <w:r>
        <w:rPr>
          <w:rFonts w:hint="eastAsia" w:ascii="仿宋_GB2312" w:hAnsi="仿宋"/>
          <w:color w:val="auto"/>
          <w:szCs w:val="32"/>
        </w:rPr>
        <w:t>%。具体情况如下：</w:t>
      </w:r>
    </w:p>
    <w:p w14:paraId="57BC3126">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一般公共服务（类）组织事务（款）其他组织事务支出（项）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1.8</w:t>
      </w:r>
      <w:r>
        <w:rPr>
          <w:rFonts w:hint="eastAsia" w:ascii="仿宋_GB2312" w:hAnsi="仿宋"/>
          <w:color w:val="auto"/>
          <w:szCs w:val="32"/>
        </w:rPr>
        <w:t>万元，决算数大于预算数的主要原因是</w:t>
      </w:r>
      <w:r>
        <w:rPr>
          <w:rFonts w:hint="eastAsia" w:ascii="仿宋_GB2312" w:hAnsi="仿宋"/>
          <w:color w:val="auto"/>
          <w:szCs w:val="32"/>
          <w:lang w:val="en-US" w:eastAsia="zh-CN"/>
        </w:rPr>
        <w:t>年中追加选派干部生活补助项目经费</w:t>
      </w:r>
      <w:r>
        <w:rPr>
          <w:rFonts w:hint="eastAsia" w:ascii="仿宋_GB2312" w:hAnsi="仿宋"/>
          <w:color w:val="auto"/>
          <w:szCs w:val="32"/>
        </w:rPr>
        <w:t>。</w:t>
      </w:r>
    </w:p>
    <w:p w14:paraId="36FD91AB">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rPr>
        <w:t>一般公共服务（类）其他共产党事务支出（款）其他共产党事务支出（项）</w:t>
      </w:r>
      <w:r>
        <w:rPr>
          <w:rFonts w:hint="eastAsia" w:ascii="仿宋_GB2312" w:hAnsi="仿宋"/>
          <w:color w:val="auto"/>
          <w:szCs w:val="32"/>
        </w:rPr>
        <w:t>。年初预算为</w:t>
      </w:r>
      <w:r>
        <w:rPr>
          <w:rFonts w:hint="eastAsia" w:ascii="仿宋_GB2312" w:hAnsi="仿宋"/>
          <w:color w:val="auto"/>
          <w:szCs w:val="32"/>
          <w:lang w:val="en-US" w:eastAsia="zh-CN"/>
        </w:rPr>
        <w:t>1.5</w:t>
      </w:r>
      <w:r>
        <w:rPr>
          <w:rFonts w:hint="eastAsia" w:ascii="仿宋_GB2312" w:hAnsi="仿宋"/>
          <w:color w:val="auto"/>
          <w:szCs w:val="32"/>
        </w:rPr>
        <w:t>万元，支出决算为</w:t>
      </w:r>
      <w:r>
        <w:rPr>
          <w:rFonts w:hint="eastAsia" w:ascii="仿宋_GB2312" w:hAnsi="仿宋"/>
          <w:color w:val="auto"/>
          <w:szCs w:val="32"/>
          <w:lang w:val="en-US" w:eastAsia="zh-CN"/>
        </w:rPr>
        <w:t>1.5</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28583452">
      <w:pPr>
        <w:ind w:firstLine="640" w:firstLineChars="200"/>
        <w:rPr>
          <w:rFonts w:hint="eastAsia"/>
          <w:highlight w:val="cyan"/>
        </w:rPr>
      </w:pPr>
      <w:r>
        <w:rPr>
          <w:rFonts w:hint="eastAsia" w:ascii="仿宋_GB2312" w:hAnsi="仿宋"/>
          <w:color w:val="auto"/>
          <w:szCs w:val="32"/>
          <w:lang w:val="en-US" w:eastAsia="zh-CN"/>
        </w:rPr>
        <w:t>3</w:t>
      </w:r>
      <w:r>
        <w:rPr>
          <w:rFonts w:hint="eastAsia" w:ascii="仿宋_GB2312" w:hAnsi="仿宋"/>
          <w:color w:val="auto"/>
          <w:szCs w:val="32"/>
        </w:rPr>
        <w:t>.</w:t>
      </w:r>
      <w:r>
        <w:rPr>
          <w:rFonts w:hint="eastAsia" w:ascii="仿宋_GB2312" w:hAnsi="仿宋"/>
          <w:b/>
          <w:color w:val="auto"/>
          <w:szCs w:val="32"/>
        </w:rPr>
        <w:t>一般公共服务（类）其他一般公共服务支出（款）其他一般公共服务支出（项）</w:t>
      </w:r>
      <w:r>
        <w:rPr>
          <w:rFonts w:hint="eastAsia" w:ascii="仿宋_GB2312" w:hAnsi="仿宋"/>
          <w:color w:val="auto"/>
          <w:szCs w:val="32"/>
        </w:rPr>
        <w:t>。年初预算为</w:t>
      </w:r>
      <w:r>
        <w:rPr>
          <w:rFonts w:hint="eastAsia" w:ascii="仿宋_GB2312" w:hAnsi="仿宋"/>
          <w:color w:val="auto"/>
          <w:szCs w:val="32"/>
          <w:lang w:val="en-US" w:eastAsia="zh-CN"/>
        </w:rPr>
        <w:t>1033.64</w:t>
      </w:r>
      <w:r>
        <w:rPr>
          <w:rFonts w:hint="eastAsia" w:ascii="仿宋_GB2312" w:hAnsi="仿宋"/>
          <w:color w:val="auto"/>
          <w:szCs w:val="32"/>
        </w:rPr>
        <w:t>万元，支出决算为</w:t>
      </w:r>
      <w:r>
        <w:rPr>
          <w:rFonts w:hint="eastAsia" w:ascii="仿宋_GB2312" w:hAnsi="仿宋"/>
          <w:color w:val="auto"/>
          <w:szCs w:val="32"/>
          <w:lang w:val="en-US" w:eastAsia="zh-CN"/>
        </w:rPr>
        <w:t>996.99</w:t>
      </w:r>
      <w:r>
        <w:rPr>
          <w:rFonts w:hint="eastAsia" w:ascii="仿宋_GB2312" w:hAnsi="仿宋"/>
          <w:color w:val="auto"/>
          <w:szCs w:val="32"/>
        </w:rPr>
        <w:t>万元，完成年初预算的</w:t>
      </w:r>
      <w:r>
        <w:rPr>
          <w:rFonts w:hint="eastAsia" w:ascii="仿宋_GB2312" w:hAnsi="仿宋"/>
          <w:color w:val="auto"/>
          <w:szCs w:val="32"/>
          <w:lang w:val="en-US" w:eastAsia="zh-CN"/>
        </w:rPr>
        <w:t>96.5</w:t>
      </w:r>
      <w:r>
        <w:rPr>
          <w:rFonts w:hint="eastAsia" w:ascii="仿宋_GB2312" w:hAnsi="仿宋"/>
          <w:color w:val="auto"/>
          <w:szCs w:val="32"/>
        </w:rPr>
        <w:t>%，</w:t>
      </w:r>
      <w:r>
        <w:rPr>
          <w:rFonts w:hint="eastAsia" w:ascii="仿宋_GB2312" w:hAnsi="仿宋"/>
          <w:color w:val="auto"/>
          <w:szCs w:val="32"/>
          <w:highlight w:val="none"/>
        </w:rPr>
        <w:t>决算数小于预算数的主要原因是</w:t>
      </w:r>
      <w:r>
        <w:rPr>
          <w:rFonts w:hint="eastAsia" w:ascii="仿宋_GB2312" w:hAnsi="仿宋"/>
          <w:color w:val="auto"/>
          <w:szCs w:val="32"/>
          <w:highlight w:val="none"/>
          <w:lang w:val="en-US" w:eastAsia="zh-CN"/>
        </w:rPr>
        <w:t>厉行节约，压减</w:t>
      </w:r>
      <w:r>
        <w:rPr>
          <w:rFonts w:hint="eastAsia" w:ascii="仿宋_GB2312" w:hAnsi="仿宋"/>
          <w:color w:val="auto"/>
          <w:szCs w:val="32"/>
          <w:highlight w:val="none"/>
        </w:rPr>
        <w:t>综合定额</w:t>
      </w:r>
      <w:r>
        <w:rPr>
          <w:rFonts w:hint="eastAsia" w:ascii="仿宋_GB2312" w:hAnsi="仿宋"/>
          <w:color w:val="auto"/>
          <w:szCs w:val="32"/>
          <w:highlight w:val="none"/>
          <w:lang w:val="en-US" w:eastAsia="zh-CN"/>
        </w:rPr>
        <w:t>预算指标</w:t>
      </w:r>
      <w:r>
        <w:rPr>
          <w:rFonts w:hint="eastAsia" w:ascii="仿宋_GB2312" w:hAnsi="仿宋"/>
          <w:color w:val="auto"/>
          <w:szCs w:val="32"/>
          <w:highlight w:val="none"/>
        </w:rPr>
        <w:t>。</w:t>
      </w:r>
    </w:p>
    <w:p w14:paraId="0005A436">
      <w:pPr>
        <w:ind w:firstLine="640" w:firstLineChars="200"/>
        <w:rPr>
          <w:rFonts w:hint="eastAsia" w:ascii="仿宋_GB2312" w:hAnsi="仿宋"/>
          <w:color w:val="auto"/>
          <w:szCs w:val="32"/>
          <w:highlight w:val="cyan"/>
        </w:rPr>
      </w:pPr>
      <w:r>
        <w:rPr>
          <w:rFonts w:hint="eastAsia" w:ascii="仿宋_GB2312" w:hAnsi="仿宋"/>
          <w:color w:val="auto"/>
          <w:szCs w:val="32"/>
          <w:lang w:val="en-US" w:eastAsia="zh-CN"/>
        </w:rPr>
        <w:t>4</w:t>
      </w:r>
      <w:r>
        <w:rPr>
          <w:rFonts w:hint="eastAsia" w:ascii="仿宋_GB2312" w:hAnsi="仿宋"/>
          <w:color w:val="auto"/>
          <w:szCs w:val="32"/>
        </w:rPr>
        <w:t>.</w:t>
      </w:r>
      <w:r>
        <w:rPr>
          <w:rFonts w:hint="eastAsia" w:ascii="仿宋_GB2312" w:hAnsi="仿宋"/>
          <w:b/>
          <w:color w:val="auto"/>
          <w:szCs w:val="32"/>
        </w:rPr>
        <w:t>社会保障和就业（类）行政事业单位养老支出（款）事业单位离退休（项）。</w:t>
      </w:r>
      <w:r>
        <w:rPr>
          <w:rFonts w:hint="eastAsia" w:ascii="仿宋_GB2312" w:hAnsi="仿宋"/>
          <w:color w:val="auto"/>
          <w:szCs w:val="32"/>
        </w:rPr>
        <w:t>年初预算为</w:t>
      </w:r>
      <w:r>
        <w:rPr>
          <w:rFonts w:hint="eastAsia" w:ascii="仿宋_GB2312" w:hAnsi="仿宋"/>
          <w:color w:val="auto"/>
          <w:szCs w:val="32"/>
          <w:lang w:val="en-US" w:eastAsia="zh-CN"/>
        </w:rPr>
        <w:t>11.4</w:t>
      </w:r>
      <w:r>
        <w:rPr>
          <w:rFonts w:hint="eastAsia" w:ascii="仿宋_GB2312" w:hAnsi="仿宋"/>
          <w:color w:val="auto"/>
          <w:szCs w:val="32"/>
        </w:rPr>
        <w:t>万元，支出决算为</w:t>
      </w:r>
      <w:r>
        <w:rPr>
          <w:rFonts w:hint="eastAsia" w:ascii="仿宋_GB2312" w:hAnsi="仿宋"/>
          <w:color w:val="auto"/>
          <w:szCs w:val="32"/>
          <w:lang w:val="en-US" w:eastAsia="zh-CN"/>
        </w:rPr>
        <w:t>11.03</w:t>
      </w:r>
      <w:r>
        <w:rPr>
          <w:rFonts w:hint="eastAsia" w:ascii="仿宋_GB2312" w:hAnsi="仿宋"/>
          <w:color w:val="auto"/>
          <w:szCs w:val="32"/>
        </w:rPr>
        <w:t>万元，完成年初预算的</w:t>
      </w:r>
      <w:r>
        <w:rPr>
          <w:rFonts w:hint="eastAsia" w:ascii="仿宋_GB2312" w:hAnsi="仿宋"/>
          <w:color w:val="auto"/>
          <w:szCs w:val="32"/>
          <w:lang w:val="en-US" w:eastAsia="zh-CN"/>
        </w:rPr>
        <w:t>96.8</w:t>
      </w:r>
      <w:r>
        <w:rPr>
          <w:rFonts w:hint="eastAsia" w:ascii="仿宋_GB2312" w:hAnsi="仿宋"/>
          <w:color w:val="auto"/>
          <w:szCs w:val="32"/>
        </w:rPr>
        <w:t>%，</w:t>
      </w:r>
      <w:r>
        <w:rPr>
          <w:rFonts w:hint="eastAsia" w:ascii="仿宋_GB2312" w:hAnsi="仿宋"/>
          <w:color w:val="auto"/>
          <w:szCs w:val="32"/>
          <w:highlight w:val="none"/>
        </w:rPr>
        <w:t>决算数小于预算数的主要原因是离退休人员公用经费</w:t>
      </w:r>
      <w:r>
        <w:rPr>
          <w:rFonts w:hint="eastAsia" w:ascii="仿宋_GB2312" w:hAnsi="仿宋"/>
          <w:color w:val="auto"/>
          <w:szCs w:val="32"/>
          <w:highlight w:val="none"/>
          <w:lang w:val="en-US" w:eastAsia="zh-CN"/>
        </w:rPr>
        <w:t>指标未完全使用</w:t>
      </w:r>
      <w:r>
        <w:rPr>
          <w:rFonts w:hint="eastAsia" w:ascii="仿宋_GB2312" w:hAnsi="仿宋"/>
          <w:color w:val="auto"/>
          <w:szCs w:val="32"/>
          <w:highlight w:val="none"/>
        </w:rPr>
        <w:t>。</w:t>
      </w:r>
    </w:p>
    <w:p w14:paraId="360E32B6">
      <w:pPr>
        <w:ind w:firstLine="640" w:firstLineChars="200"/>
        <w:rPr>
          <w:rFonts w:hint="eastAsia" w:ascii="仿宋_GB2312" w:hAnsi="仿宋"/>
          <w:color w:val="auto"/>
          <w:szCs w:val="32"/>
          <w:highlight w:val="cyan"/>
        </w:rPr>
      </w:pPr>
      <w:r>
        <w:rPr>
          <w:rFonts w:hint="eastAsia" w:ascii="仿宋_GB2312" w:hAnsi="仿宋"/>
          <w:color w:val="auto"/>
          <w:szCs w:val="32"/>
          <w:lang w:val="en-US" w:eastAsia="zh-CN"/>
        </w:rPr>
        <w:t>5</w:t>
      </w:r>
      <w:r>
        <w:rPr>
          <w:rFonts w:hint="eastAsia" w:ascii="仿宋_GB2312" w:hAnsi="仿宋"/>
          <w:color w:val="auto"/>
          <w:szCs w:val="32"/>
        </w:rPr>
        <w:t>.</w:t>
      </w:r>
      <w:r>
        <w:rPr>
          <w:rFonts w:hint="eastAsia" w:ascii="仿宋_GB2312" w:hAnsi="仿宋"/>
          <w:b/>
          <w:color w:val="auto"/>
          <w:szCs w:val="32"/>
        </w:rPr>
        <w:t>社会保障和就业（类）行政事业单位养老支出（款）机关事业单位基本养老保险缴费支出（项）。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lang w:val="en-US" w:eastAsia="zh-CN"/>
        </w:rPr>
        <w:t>103.67</w:t>
      </w:r>
      <w:r>
        <w:rPr>
          <w:rFonts w:hint="eastAsia" w:ascii="仿宋_GB2312" w:hAnsi="仿宋"/>
          <w:color w:val="auto"/>
          <w:szCs w:val="32"/>
        </w:rPr>
        <w:t>万元，支出决算为</w:t>
      </w:r>
      <w:r>
        <w:rPr>
          <w:rFonts w:hint="eastAsia" w:ascii="仿宋_GB2312" w:hAnsi="仿宋"/>
          <w:color w:val="auto"/>
          <w:szCs w:val="32"/>
          <w:lang w:val="en-US" w:eastAsia="zh-CN"/>
        </w:rPr>
        <w:t>106.78</w:t>
      </w:r>
      <w:r>
        <w:rPr>
          <w:rFonts w:hint="eastAsia" w:ascii="仿宋_GB2312" w:hAnsi="仿宋"/>
          <w:color w:val="auto"/>
          <w:szCs w:val="32"/>
        </w:rPr>
        <w:t>万元，完成年初预算的</w:t>
      </w:r>
      <w:r>
        <w:rPr>
          <w:rFonts w:hint="eastAsia" w:ascii="仿宋_GB2312" w:hAnsi="仿宋"/>
          <w:color w:val="auto"/>
          <w:szCs w:val="32"/>
          <w:lang w:val="en-US" w:eastAsia="zh-CN"/>
        </w:rPr>
        <w:t>103.0</w:t>
      </w:r>
      <w:r>
        <w:rPr>
          <w:rFonts w:hint="eastAsia" w:ascii="仿宋_GB2312" w:hAnsi="仿宋"/>
          <w:color w:val="auto"/>
          <w:szCs w:val="32"/>
        </w:rPr>
        <w:t>%，</w:t>
      </w:r>
      <w:r>
        <w:rPr>
          <w:rFonts w:hint="eastAsia" w:ascii="仿宋_GB2312" w:hAnsi="仿宋"/>
          <w:color w:val="auto"/>
          <w:szCs w:val="32"/>
          <w:highlight w:val="none"/>
        </w:rPr>
        <w:t>决算数大于预算数的主要原因是</w:t>
      </w:r>
      <w:r>
        <w:rPr>
          <w:rFonts w:hint="eastAsia" w:ascii="仿宋_GB2312" w:hAnsi="仿宋"/>
          <w:color w:val="auto"/>
          <w:szCs w:val="32"/>
          <w:highlight w:val="none"/>
          <w:lang w:eastAsia="zh-CN"/>
        </w:rPr>
        <w:t>年度调薪</w:t>
      </w:r>
      <w:r>
        <w:rPr>
          <w:rFonts w:hint="eastAsia" w:ascii="仿宋_GB2312" w:hAnsi="仿宋"/>
          <w:color w:val="auto"/>
          <w:szCs w:val="32"/>
          <w:highlight w:val="none"/>
          <w:lang w:val="en-US" w:eastAsia="zh-CN"/>
        </w:rPr>
        <w:t>，养老保险缴纳基数随之增长</w:t>
      </w:r>
      <w:r>
        <w:rPr>
          <w:rFonts w:hint="eastAsia" w:ascii="仿宋_GB2312" w:hAnsi="仿宋"/>
          <w:color w:val="auto"/>
          <w:szCs w:val="32"/>
          <w:highlight w:val="none"/>
        </w:rPr>
        <w:t>。</w:t>
      </w:r>
    </w:p>
    <w:p w14:paraId="2BB8D7A7">
      <w:pPr>
        <w:ind w:firstLine="640" w:firstLineChars="200"/>
        <w:rPr>
          <w:rFonts w:hint="eastAsia" w:ascii="仿宋_GB2312" w:hAnsi="仿宋"/>
          <w:color w:val="auto"/>
          <w:szCs w:val="32"/>
          <w:highlight w:val="cyan"/>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rPr>
        <w:t>社会保障和就业（类）行政事业单位养老支出（款）机关事业单位职业年金缴费支出（项）。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51.83</w:t>
      </w:r>
      <w:r>
        <w:rPr>
          <w:rFonts w:hint="eastAsia" w:ascii="仿宋_GB2312" w:hAnsi="仿宋"/>
          <w:color w:val="auto"/>
          <w:szCs w:val="32"/>
        </w:rPr>
        <w:t>万元，支出决算为</w:t>
      </w:r>
      <w:r>
        <w:rPr>
          <w:rFonts w:hint="eastAsia" w:ascii="仿宋_GB2312" w:hAnsi="仿宋"/>
          <w:color w:val="auto"/>
          <w:szCs w:val="32"/>
          <w:lang w:val="en-US" w:eastAsia="zh-CN"/>
        </w:rPr>
        <w:t>54.23</w:t>
      </w:r>
      <w:r>
        <w:rPr>
          <w:rFonts w:hint="eastAsia" w:ascii="仿宋_GB2312" w:hAnsi="仿宋"/>
          <w:color w:val="auto"/>
          <w:szCs w:val="32"/>
        </w:rPr>
        <w:t>万元，完成年初预算的</w:t>
      </w:r>
      <w:r>
        <w:rPr>
          <w:rFonts w:hint="eastAsia" w:ascii="仿宋_GB2312" w:hAnsi="仿宋"/>
          <w:color w:val="auto"/>
          <w:szCs w:val="32"/>
          <w:lang w:val="en-US" w:eastAsia="zh-CN"/>
        </w:rPr>
        <w:t>104.6</w:t>
      </w:r>
      <w:r>
        <w:rPr>
          <w:rFonts w:hint="eastAsia" w:ascii="仿宋_GB2312" w:hAnsi="仿宋"/>
          <w:color w:val="auto"/>
          <w:szCs w:val="32"/>
        </w:rPr>
        <w:t>%，</w:t>
      </w:r>
      <w:r>
        <w:rPr>
          <w:rFonts w:hint="eastAsia" w:ascii="仿宋_GB2312" w:hAnsi="仿宋"/>
          <w:color w:val="auto"/>
          <w:szCs w:val="32"/>
          <w:highlight w:val="none"/>
        </w:rPr>
        <w:t>决算数大于预算数的主要原因是</w:t>
      </w:r>
      <w:r>
        <w:rPr>
          <w:rFonts w:hint="eastAsia" w:ascii="仿宋_GB2312" w:hAnsi="仿宋"/>
          <w:color w:val="auto"/>
          <w:szCs w:val="32"/>
          <w:highlight w:val="none"/>
          <w:lang w:eastAsia="zh-CN"/>
        </w:rPr>
        <w:t>年度调薪</w:t>
      </w:r>
      <w:r>
        <w:rPr>
          <w:rFonts w:hint="eastAsia" w:ascii="仿宋_GB2312" w:hAnsi="仿宋"/>
          <w:color w:val="auto"/>
          <w:szCs w:val="32"/>
          <w:highlight w:val="none"/>
          <w:lang w:val="en-US" w:eastAsia="zh-CN"/>
        </w:rPr>
        <w:t>，职业年金保险缴纳基数随之增长</w:t>
      </w:r>
      <w:r>
        <w:rPr>
          <w:rFonts w:hint="eastAsia" w:ascii="仿宋_GB2312" w:hAnsi="仿宋"/>
          <w:color w:val="auto"/>
          <w:szCs w:val="32"/>
          <w:highlight w:val="none"/>
        </w:rPr>
        <w:t>。</w:t>
      </w:r>
    </w:p>
    <w:p w14:paraId="710D616C">
      <w:pPr>
        <w:ind w:firstLine="640" w:firstLineChars="200"/>
        <w:rPr>
          <w:rFonts w:hint="eastAsia" w:ascii="仿宋_GB2312" w:hAnsi="仿宋"/>
          <w:color w:val="auto"/>
          <w:szCs w:val="32"/>
        </w:rPr>
      </w:pPr>
      <w:r>
        <w:rPr>
          <w:rFonts w:hint="eastAsia" w:ascii="仿宋_GB2312" w:hAnsi="仿宋"/>
          <w:color w:val="auto"/>
          <w:szCs w:val="32"/>
          <w:lang w:val="en-US" w:eastAsia="zh-CN"/>
        </w:rPr>
        <w:t>7</w:t>
      </w:r>
      <w:r>
        <w:rPr>
          <w:rFonts w:hint="eastAsia" w:ascii="仿宋_GB2312" w:hAnsi="仿宋"/>
          <w:color w:val="auto"/>
          <w:szCs w:val="32"/>
        </w:rPr>
        <w:t>.</w:t>
      </w:r>
      <w:r>
        <w:rPr>
          <w:rFonts w:hint="eastAsia" w:ascii="仿宋_GB2312" w:hAnsi="仿宋"/>
          <w:b/>
          <w:color w:val="auto"/>
          <w:szCs w:val="32"/>
        </w:rPr>
        <w:t>社会保障和就业（类）其他社会保障和就业支出（款）其他社会保障和就业支出（项）。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23</w:t>
      </w:r>
      <w:r>
        <w:rPr>
          <w:rFonts w:hint="eastAsia" w:ascii="仿宋_GB2312" w:hAnsi="仿宋"/>
          <w:color w:val="auto"/>
          <w:szCs w:val="32"/>
        </w:rPr>
        <w:t>万元，</w:t>
      </w:r>
      <w:r>
        <w:rPr>
          <w:rFonts w:hint="eastAsia" w:ascii="仿宋_GB2312" w:hAnsi="仿宋"/>
          <w:color w:val="auto"/>
          <w:szCs w:val="32"/>
          <w:highlight w:val="none"/>
        </w:rPr>
        <w:t>决算数</w:t>
      </w:r>
      <w:r>
        <w:rPr>
          <w:rFonts w:hint="eastAsia" w:ascii="仿宋_GB2312" w:hAnsi="仿宋"/>
          <w:color w:val="auto"/>
          <w:szCs w:val="32"/>
          <w:highlight w:val="none"/>
          <w:lang w:val="en-US" w:eastAsia="zh-CN"/>
        </w:rPr>
        <w:t>大于</w:t>
      </w:r>
      <w:r>
        <w:rPr>
          <w:rFonts w:hint="eastAsia" w:ascii="仿宋_GB2312" w:hAnsi="仿宋"/>
          <w:color w:val="auto"/>
          <w:szCs w:val="32"/>
          <w:highlight w:val="none"/>
        </w:rPr>
        <w:t>预算数的主要原因是</w:t>
      </w:r>
      <w:r>
        <w:rPr>
          <w:rFonts w:hint="eastAsia" w:ascii="仿宋_GB2312" w:hAnsi="仿宋"/>
          <w:color w:val="auto"/>
          <w:szCs w:val="32"/>
          <w:highlight w:val="none"/>
          <w:lang w:val="en-US" w:eastAsia="zh-CN"/>
        </w:rPr>
        <w:t>年中追加了2023年市直行政事业单位离退休人员购房补贴资金</w:t>
      </w:r>
      <w:r>
        <w:rPr>
          <w:rFonts w:hint="eastAsia" w:ascii="仿宋_GB2312" w:hAnsi="仿宋"/>
          <w:color w:val="auto"/>
          <w:szCs w:val="32"/>
          <w:highlight w:val="none"/>
        </w:rPr>
        <w:t>。</w:t>
      </w:r>
    </w:p>
    <w:p w14:paraId="2E77B995">
      <w:pPr>
        <w:ind w:firstLine="640" w:firstLineChars="200"/>
        <w:rPr>
          <w:rFonts w:hint="eastAsia" w:ascii="仿宋_GB2312" w:hAnsi="仿宋"/>
          <w:color w:val="auto"/>
          <w:szCs w:val="32"/>
          <w:highlight w:val="cyan"/>
        </w:rPr>
      </w:pPr>
      <w:r>
        <w:rPr>
          <w:rFonts w:hint="eastAsia" w:ascii="仿宋_GB2312" w:hAnsi="仿宋"/>
          <w:color w:val="auto"/>
          <w:szCs w:val="32"/>
          <w:lang w:val="en-US" w:eastAsia="zh-CN"/>
        </w:rPr>
        <w:t>8</w:t>
      </w:r>
      <w:r>
        <w:rPr>
          <w:rFonts w:hint="eastAsia" w:ascii="仿宋_GB2312" w:hAnsi="仿宋"/>
          <w:color w:val="auto"/>
          <w:szCs w:val="32"/>
        </w:rPr>
        <w:t>.</w:t>
      </w:r>
      <w:r>
        <w:rPr>
          <w:rFonts w:hint="eastAsia" w:ascii="仿宋_GB2312" w:hAnsi="仿宋"/>
          <w:b/>
          <w:color w:val="auto"/>
          <w:szCs w:val="32"/>
          <w:lang w:val="en-US" w:eastAsia="zh-CN"/>
        </w:rPr>
        <w:t>卫生健康</w:t>
      </w:r>
      <w:r>
        <w:rPr>
          <w:rFonts w:hint="eastAsia" w:ascii="仿宋_GB2312" w:hAnsi="仿宋"/>
          <w:b/>
          <w:color w:val="auto"/>
          <w:szCs w:val="32"/>
        </w:rPr>
        <w:t>（类）行政事业单位医疗（款）事业单位医疗（项）。</w:t>
      </w:r>
      <w:r>
        <w:rPr>
          <w:rFonts w:hint="eastAsia" w:ascii="仿宋_GB2312" w:hAnsi="仿宋"/>
          <w:color w:val="auto"/>
          <w:szCs w:val="32"/>
        </w:rPr>
        <w:t>年初预算为</w:t>
      </w:r>
      <w:r>
        <w:rPr>
          <w:rFonts w:hint="eastAsia" w:ascii="仿宋_GB2312" w:hAnsi="仿宋"/>
          <w:color w:val="auto"/>
          <w:szCs w:val="32"/>
          <w:lang w:val="en-US" w:eastAsia="zh-CN"/>
        </w:rPr>
        <w:t>44.2</w:t>
      </w:r>
      <w:r>
        <w:rPr>
          <w:rFonts w:hint="eastAsia" w:ascii="仿宋_GB2312" w:hAnsi="仿宋"/>
          <w:color w:val="auto"/>
          <w:szCs w:val="32"/>
        </w:rPr>
        <w:t>万元，支出决算为</w:t>
      </w:r>
      <w:r>
        <w:rPr>
          <w:rFonts w:hint="eastAsia" w:ascii="仿宋_GB2312" w:hAnsi="仿宋"/>
          <w:color w:val="auto"/>
          <w:szCs w:val="32"/>
          <w:lang w:val="en-US" w:eastAsia="zh-CN"/>
        </w:rPr>
        <w:t>48.68</w:t>
      </w:r>
      <w:r>
        <w:rPr>
          <w:rFonts w:hint="eastAsia" w:ascii="仿宋_GB2312" w:hAnsi="仿宋"/>
          <w:color w:val="auto"/>
          <w:szCs w:val="32"/>
        </w:rPr>
        <w:t>万元，完成年初预算的</w:t>
      </w:r>
      <w:r>
        <w:rPr>
          <w:rFonts w:hint="eastAsia" w:ascii="仿宋_GB2312" w:hAnsi="仿宋"/>
          <w:color w:val="auto"/>
          <w:szCs w:val="32"/>
          <w:lang w:val="en-US" w:eastAsia="zh-CN"/>
        </w:rPr>
        <w:t>110.1</w:t>
      </w:r>
      <w:r>
        <w:rPr>
          <w:rFonts w:hint="eastAsia" w:ascii="仿宋_GB2312" w:hAnsi="仿宋"/>
          <w:color w:val="auto"/>
          <w:szCs w:val="32"/>
        </w:rPr>
        <w:t>%，</w:t>
      </w:r>
      <w:r>
        <w:rPr>
          <w:rFonts w:hint="eastAsia" w:ascii="仿宋_GB2312" w:hAnsi="仿宋"/>
          <w:color w:val="auto"/>
          <w:szCs w:val="32"/>
          <w:highlight w:val="none"/>
        </w:rPr>
        <w:t>决算数大于预算数的主要原因是</w:t>
      </w:r>
      <w:r>
        <w:rPr>
          <w:rFonts w:hint="eastAsia" w:ascii="仿宋_GB2312" w:hAnsi="仿宋"/>
          <w:color w:val="auto"/>
          <w:szCs w:val="32"/>
          <w:highlight w:val="none"/>
          <w:lang w:eastAsia="zh-CN"/>
        </w:rPr>
        <w:t>年度调薪</w:t>
      </w:r>
      <w:r>
        <w:rPr>
          <w:rFonts w:hint="eastAsia" w:ascii="仿宋_GB2312" w:hAnsi="仿宋"/>
          <w:color w:val="auto"/>
          <w:szCs w:val="32"/>
          <w:highlight w:val="none"/>
          <w:lang w:val="en-US" w:eastAsia="zh-CN"/>
        </w:rPr>
        <w:t>，医疗保险缴纳基数随之增长</w:t>
      </w:r>
      <w:r>
        <w:rPr>
          <w:rFonts w:hint="eastAsia" w:ascii="仿宋_GB2312" w:hAnsi="仿宋"/>
          <w:color w:val="auto"/>
          <w:szCs w:val="32"/>
          <w:highlight w:val="none"/>
        </w:rPr>
        <w:t>。</w:t>
      </w:r>
    </w:p>
    <w:p w14:paraId="3FD7FCE5">
      <w:pPr>
        <w:ind w:firstLine="640" w:firstLineChars="200"/>
        <w:rPr>
          <w:rFonts w:hint="eastAsia" w:ascii="仿宋_GB2312" w:hAnsi="仿宋"/>
          <w:color w:val="auto"/>
          <w:szCs w:val="32"/>
          <w:highlight w:val="cyan"/>
        </w:rPr>
      </w:pPr>
      <w:r>
        <w:rPr>
          <w:rFonts w:hint="eastAsia" w:ascii="仿宋_GB2312" w:hAnsi="仿宋"/>
          <w:color w:val="auto"/>
          <w:szCs w:val="32"/>
          <w:lang w:val="en-US" w:eastAsia="zh-CN"/>
        </w:rPr>
        <w:t>9</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b/>
          <w:color w:val="auto"/>
          <w:szCs w:val="32"/>
          <w:lang w:val="en-US" w:eastAsia="zh-CN"/>
        </w:rPr>
        <w:t>住房改革</w:t>
      </w:r>
      <w:r>
        <w:rPr>
          <w:rFonts w:hint="eastAsia" w:ascii="仿宋_GB2312" w:hAnsi="仿宋"/>
          <w:b/>
          <w:color w:val="auto"/>
          <w:szCs w:val="32"/>
        </w:rPr>
        <w:t>支出（款）住房公积金（项）。</w:t>
      </w:r>
      <w:r>
        <w:rPr>
          <w:rFonts w:hint="eastAsia" w:ascii="仿宋_GB2312" w:hAnsi="仿宋"/>
          <w:color w:val="auto"/>
          <w:szCs w:val="32"/>
        </w:rPr>
        <w:t>年初预算为</w:t>
      </w:r>
      <w:r>
        <w:rPr>
          <w:rFonts w:hint="eastAsia" w:ascii="仿宋_GB2312" w:hAnsi="仿宋"/>
          <w:color w:val="auto"/>
          <w:szCs w:val="32"/>
          <w:lang w:val="en-US" w:eastAsia="zh-CN"/>
        </w:rPr>
        <w:t>77.75</w:t>
      </w:r>
      <w:r>
        <w:rPr>
          <w:rFonts w:hint="eastAsia" w:ascii="仿宋_GB2312" w:hAnsi="仿宋"/>
          <w:color w:val="auto"/>
          <w:szCs w:val="32"/>
        </w:rPr>
        <w:t>万元，支出决算为</w:t>
      </w:r>
      <w:r>
        <w:rPr>
          <w:rFonts w:hint="eastAsia" w:ascii="仿宋_GB2312" w:hAnsi="仿宋"/>
          <w:color w:val="auto"/>
          <w:szCs w:val="32"/>
          <w:lang w:val="en-US" w:eastAsia="zh-CN"/>
        </w:rPr>
        <w:t>93.59</w:t>
      </w:r>
      <w:r>
        <w:rPr>
          <w:rFonts w:hint="eastAsia" w:ascii="仿宋_GB2312" w:hAnsi="仿宋"/>
          <w:color w:val="auto"/>
          <w:szCs w:val="32"/>
        </w:rPr>
        <w:t>万元，完成年初预算的</w:t>
      </w:r>
      <w:r>
        <w:rPr>
          <w:rFonts w:hint="eastAsia" w:ascii="仿宋_GB2312" w:hAnsi="仿宋"/>
          <w:color w:val="auto"/>
          <w:szCs w:val="32"/>
          <w:lang w:val="en-US" w:eastAsia="zh-CN"/>
        </w:rPr>
        <w:t>120.4</w:t>
      </w:r>
      <w:r>
        <w:rPr>
          <w:rFonts w:hint="eastAsia" w:ascii="仿宋_GB2312" w:hAnsi="仿宋"/>
          <w:color w:val="auto"/>
          <w:szCs w:val="32"/>
          <w:highlight w:val="none"/>
        </w:rPr>
        <w:t>%，决算数大于预算数的主要原因是</w:t>
      </w:r>
      <w:r>
        <w:rPr>
          <w:rFonts w:hint="eastAsia" w:ascii="仿宋_GB2312" w:hAnsi="仿宋"/>
          <w:color w:val="auto"/>
          <w:szCs w:val="32"/>
          <w:highlight w:val="none"/>
          <w:lang w:eastAsia="zh-CN"/>
        </w:rPr>
        <w:t>年度调薪</w:t>
      </w:r>
      <w:r>
        <w:rPr>
          <w:rFonts w:hint="eastAsia" w:ascii="仿宋_GB2312" w:hAnsi="仿宋"/>
          <w:color w:val="auto"/>
          <w:szCs w:val="32"/>
          <w:highlight w:val="none"/>
          <w:lang w:val="en-US" w:eastAsia="zh-CN"/>
        </w:rPr>
        <w:t>，住房公积金缴纳基数随之增长</w:t>
      </w:r>
      <w:r>
        <w:rPr>
          <w:rFonts w:hint="eastAsia" w:ascii="仿宋_GB2312" w:hAnsi="仿宋"/>
          <w:color w:val="auto"/>
          <w:szCs w:val="32"/>
          <w:highlight w:val="none"/>
        </w:rPr>
        <w:t>。</w:t>
      </w:r>
    </w:p>
    <w:p w14:paraId="562BA6F2">
      <w:pPr>
        <w:ind w:firstLine="640" w:firstLineChars="200"/>
        <w:rPr>
          <w:rFonts w:hint="eastAsia"/>
        </w:rPr>
      </w:pPr>
      <w:r>
        <w:rPr>
          <w:rFonts w:hint="eastAsia" w:ascii="仿宋_GB2312" w:hAnsi="仿宋"/>
          <w:color w:val="auto"/>
          <w:szCs w:val="32"/>
          <w:lang w:val="en-US" w:eastAsia="zh-CN"/>
        </w:rPr>
        <w:t>10</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b/>
          <w:color w:val="auto"/>
          <w:szCs w:val="32"/>
          <w:lang w:val="en-US" w:eastAsia="zh-CN"/>
        </w:rPr>
        <w:t>城乡社区住宅</w:t>
      </w:r>
      <w:r>
        <w:rPr>
          <w:rFonts w:hint="eastAsia" w:ascii="仿宋_GB2312" w:hAnsi="仿宋"/>
          <w:b/>
          <w:color w:val="auto"/>
          <w:szCs w:val="32"/>
        </w:rPr>
        <w:t>（款）住房公积金管理（项）。</w:t>
      </w:r>
      <w:r>
        <w:rPr>
          <w:rFonts w:hint="eastAsia" w:ascii="仿宋_GB2312" w:hAnsi="仿宋"/>
          <w:color w:val="auto"/>
          <w:szCs w:val="32"/>
        </w:rPr>
        <w:t>年初预算为</w:t>
      </w:r>
      <w:r>
        <w:rPr>
          <w:rFonts w:hint="eastAsia" w:ascii="仿宋_GB2312" w:hAnsi="仿宋"/>
          <w:color w:val="auto"/>
          <w:szCs w:val="32"/>
          <w:lang w:val="en-US" w:eastAsia="zh-CN"/>
        </w:rPr>
        <w:t>293.36</w:t>
      </w:r>
      <w:r>
        <w:rPr>
          <w:rFonts w:hint="eastAsia" w:ascii="仿宋_GB2312" w:hAnsi="仿宋"/>
          <w:color w:val="auto"/>
          <w:szCs w:val="32"/>
        </w:rPr>
        <w:t>万元，支出决算为</w:t>
      </w:r>
      <w:r>
        <w:rPr>
          <w:rFonts w:hint="eastAsia" w:ascii="仿宋_GB2312" w:hAnsi="仿宋"/>
          <w:color w:val="auto"/>
          <w:szCs w:val="32"/>
          <w:lang w:val="en-US" w:eastAsia="zh-CN"/>
        </w:rPr>
        <w:t>275.64</w:t>
      </w:r>
      <w:r>
        <w:rPr>
          <w:rFonts w:hint="eastAsia" w:ascii="仿宋_GB2312" w:hAnsi="仿宋"/>
          <w:color w:val="auto"/>
          <w:szCs w:val="32"/>
        </w:rPr>
        <w:t>万元，完成年</w:t>
      </w:r>
      <w:r>
        <w:rPr>
          <w:rFonts w:hint="eastAsia" w:ascii="仿宋_GB2312" w:hAnsi="仿宋"/>
          <w:color w:val="auto"/>
          <w:szCs w:val="32"/>
          <w:highlight w:val="none"/>
        </w:rPr>
        <w:t>初预算的</w:t>
      </w:r>
      <w:r>
        <w:rPr>
          <w:rFonts w:hint="eastAsia" w:ascii="仿宋_GB2312" w:hAnsi="仿宋"/>
          <w:color w:val="auto"/>
          <w:szCs w:val="32"/>
          <w:highlight w:val="none"/>
          <w:lang w:val="en-US" w:eastAsia="zh-CN"/>
        </w:rPr>
        <w:t>94.0</w:t>
      </w:r>
      <w:r>
        <w:rPr>
          <w:rFonts w:hint="eastAsia" w:ascii="仿宋_GB2312" w:hAnsi="仿宋"/>
          <w:color w:val="auto"/>
          <w:szCs w:val="32"/>
          <w:highlight w:val="none"/>
        </w:rPr>
        <w:t>%，决算数小于预算数的主要原因是</w:t>
      </w:r>
      <w:r>
        <w:rPr>
          <w:rFonts w:hint="eastAsia" w:ascii="仿宋_GB2312" w:hAnsi="仿宋"/>
          <w:color w:val="auto"/>
          <w:szCs w:val="32"/>
          <w:highlight w:val="none"/>
          <w:lang w:val="en-US" w:eastAsia="zh-CN"/>
        </w:rPr>
        <w:t>严格贯彻落实市委市政府过紧日子要求，厉行节约，压减经费</w:t>
      </w:r>
      <w:r>
        <w:rPr>
          <w:rFonts w:hint="eastAsia" w:ascii="仿宋_GB2312" w:hAnsi="仿宋"/>
          <w:color w:val="auto"/>
          <w:szCs w:val="32"/>
          <w:highlight w:val="none"/>
        </w:rPr>
        <w:t>。</w:t>
      </w:r>
    </w:p>
    <w:p w14:paraId="44B6DB09">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5885A8D8">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1312.79</w:t>
      </w:r>
      <w:r>
        <w:rPr>
          <w:rFonts w:hint="eastAsia" w:ascii="仿宋_GB2312" w:hAnsi="仿宋"/>
          <w:color w:val="auto"/>
          <w:szCs w:val="32"/>
        </w:rPr>
        <w:t>万元，其中：人员经费1253.08万元，主要包括:基本工资、奖金、绩效工资、机关事业单位基本养老保险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费、职业年金缴费、职工基本医疗保险缴费、其他社会保障缴费、住房公积金、其他工资福利支出、退休费、生活补助、奖励金、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59.71</w:t>
      </w:r>
      <w:r>
        <w:rPr>
          <w:rFonts w:hint="eastAsia" w:ascii="仿宋_GB2312" w:hAnsi="仿宋"/>
          <w:color w:val="auto"/>
          <w:szCs w:val="32"/>
        </w:rPr>
        <w:t>万元，主要包括：办公费、印刷费、邮电费</w:t>
      </w:r>
      <w:r>
        <w:rPr>
          <w:rFonts w:hint="eastAsia" w:ascii="仿宋_GB2312" w:hAnsi="仿宋"/>
          <w:color w:val="auto"/>
          <w:szCs w:val="32"/>
          <w:lang w:eastAsia="zh-CN"/>
        </w:rPr>
        <w:t>、</w:t>
      </w:r>
      <w:r>
        <w:rPr>
          <w:rFonts w:hint="eastAsia" w:ascii="仿宋_GB2312" w:hAnsi="仿宋"/>
          <w:color w:val="auto"/>
          <w:szCs w:val="32"/>
        </w:rPr>
        <w:t>差旅费</w:t>
      </w:r>
      <w:r>
        <w:rPr>
          <w:rFonts w:hint="eastAsia" w:ascii="仿宋_GB2312" w:hAnsi="仿宋"/>
          <w:color w:val="auto"/>
          <w:szCs w:val="32"/>
          <w:lang w:eastAsia="zh-CN"/>
        </w:rPr>
        <w:t>、</w:t>
      </w:r>
      <w:r>
        <w:rPr>
          <w:rFonts w:hint="eastAsia" w:ascii="仿宋_GB2312" w:hAnsi="仿宋"/>
          <w:color w:val="auto"/>
          <w:szCs w:val="32"/>
        </w:rPr>
        <w:t>维修（护）费、租赁费、培训费、公务接待费、劳务费、委托业务费、工会经费、福利费、公务用车运行维护费、其他交通费用、</w:t>
      </w:r>
      <w:r>
        <w:rPr>
          <w:rFonts w:hint="eastAsia" w:ascii="仿宋_GB2312" w:hAnsi="仿宋"/>
          <w:color w:val="auto"/>
          <w:szCs w:val="32"/>
          <w:lang w:eastAsia="zh-CN"/>
        </w:rPr>
        <w:t>其他商品和服务支出</w:t>
      </w:r>
      <w:r>
        <w:rPr>
          <w:rFonts w:hint="eastAsia" w:ascii="仿宋_GB2312" w:hAnsi="仿宋"/>
          <w:color w:val="auto"/>
          <w:szCs w:val="32"/>
        </w:rPr>
        <w:t>。</w:t>
      </w:r>
    </w:p>
    <w:p w14:paraId="07AEE33B">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146E25FB">
      <w:pPr>
        <w:adjustRightInd w:val="0"/>
        <w:snapToGrid w:val="0"/>
        <w:spacing w:line="600" w:lineRule="exact"/>
        <w:ind w:firstLine="640" w:firstLineChars="200"/>
        <w:rPr>
          <w:rFonts w:hint="eastAsia" w:ascii="仿宋_GB2312" w:hAnsi="仿宋" w:eastAsia="仿宋_GB2312"/>
          <w:color w:val="auto"/>
          <w:szCs w:val="32"/>
          <w:lang w:val="en-US" w:eastAsia="zh-CN"/>
        </w:rPr>
      </w:pPr>
      <w:r>
        <w:rPr>
          <w:rFonts w:hint="eastAsia" w:ascii="仿宋_GB2312" w:hAnsi="仿宋"/>
          <w:color w:val="auto"/>
          <w:szCs w:val="32"/>
          <w:lang w:val="en-US" w:eastAsia="zh-CN"/>
        </w:rPr>
        <w:t>黄山市公积金管理中心没有政府性基金预算收入，也没有使用政府性基金预算安排的支出,故本表无数据。</w:t>
      </w:r>
    </w:p>
    <w:p w14:paraId="33D80478">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0B628A39">
      <w:pPr>
        <w:adjustRightInd w:val="0"/>
        <w:snapToGrid w:val="0"/>
        <w:spacing w:line="600" w:lineRule="exact"/>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黄山市公积金管理中心</w:t>
      </w:r>
      <w:r>
        <w:rPr>
          <w:rFonts w:hint="eastAsia" w:ascii="仿宋_GB2312" w:hAnsi="仿宋"/>
          <w:color w:val="auto"/>
          <w:szCs w:val="32"/>
          <w:lang w:eastAsia="zh-CN"/>
        </w:rPr>
        <w:t>没有使用国有资本经营预算财政拨款安排的支出</w:t>
      </w:r>
      <w:r>
        <w:rPr>
          <w:rFonts w:hint="eastAsia" w:ascii="仿宋_GB2312" w:hAnsi="仿宋"/>
          <w:color w:val="auto"/>
          <w:szCs w:val="32"/>
          <w:lang w:val="en-US" w:eastAsia="zh-CN"/>
        </w:rPr>
        <w:t>,故本表无数据</w:t>
      </w:r>
      <w:bookmarkStart w:id="0" w:name="_GoBack"/>
      <w:bookmarkEnd w:id="0"/>
      <w:r>
        <w:rPr>
          <w:rFonts w:hint="eastAsia" w:ascii="仿宋_GB2312" w:hAnsi="仿宋"/>
          <w:color w:val="auto"/>
          <w:szCs w:val="32"/>
          <w:lang w:eastAsia="zh-CN"/>
        </w:rPr>
        <w:t>。</w:t>
      </w:r>
    </w:p>
    <w:p w14:paraId="4095FABB">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2C883C16">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2220E73E">
      <w:pPr>
        <w:adjustRightInd w:val="0"/>
        <w:snapToGrid w:val="0"/>
        <w:spacing w:line="600" w:lineRule="exact"/>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黄山市公积金管理中心</w:t>
      </w:r>
      <w:r>
        <w:rPr>
          <w:rFonts w:hint="eastAsia" w:ascii="仿宋_GB2312" w:hAnsi="仿宋"/>
          <w:color w:val="auto"/>
          <w:szCs w:val="32"/>
          <w:lang w:eastAsia="zh-CN"/>
        </w:rPr>
        <w:t>为事业单位，按照财政部部门决算机关运行经费的口径，本年度机关运行经费为0。</w:t>
      </w:r>
    </w:p>
    <w:p w14:paraId="112DE0EB">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25E0E633">
      <w:pPr>
        <w:spacing w:beforeLines="0" w:afterLines="0"/>
        <w:jc w:val="left"/>
        <w:rPr>
          <w:rFonts w:hint="eastAsia" w:ascii="仿宋_GB2312" w:hAnsi="仿宋"/>
          <w:color w:val="auto"/>
          <w:szCs w:val="32"/>
          <w:highlight w:val="none"/>
        </w:rPr>
      </w:pPr>
      <w:r>
        <w:rPr>
          <w:rFonts w:hint="eastAsia" w:ascii="仿宋_GB2312" w:hAnsi="仿宋"/>
          <w:color w:val="auto"/>
          <w:szCs w:val="32"/>
          <w:lang w:val="en-US" w:eastAsia="zh-CN"/>
        </w:rPr>
        <w:t xml:space="preserve">   </w:t>
      </w:r>
      <w:r>
        <w:rPr>
          <w:rFonts w:hint="eastAsia" w:ascii="仿宋_GB2312" w:hAnsi="仿宋"/>
          <w:color w:val="auto"/>
          <w:szCs w:val="32"/>
          <w:highlight w:val="none"/>
          <w:lang w:val="en-US" w:eastAsia="zh-CN"/>
        </w:rPr>
        <w:t xml:space="preserve"> </w:t>
      </w:r>
      <w:r>
        <w:rPr>
          <w:rFonts w:hint="eastAsia" w:ascii="仿宋_GB2312" w:hAnsi="仿宋"/>
          <w:color w:val="auto"/>
          <w:szCs w:val="32"/>
          <w:highlight w:val="none"/>
          <w:lang w:eastAsia="zh-CN"/>
        </w:rPr>
        <w:t>202</w:t>
      </w:r>
      <w:r>
        <w:rPr>
          <w:rFonts w:hint="eastAsia" w:ascii="仿宋_GB2312" w:hAnsi="仿宋"/>
          <w:color w:val="auto"/>
          <w:szCs w:val="32"/>
          <w:highlight w:val="none"/>
          <w:lang w:val="en-US" w:eastAsia="zh-CN"/>
        </w:rPr>
        <w:t>3</w:t>
      </w:r>
      <w:r>
        <w:rPr>
          <w:rFonts w:hint="eastAsia" w:ascii="仿宋_GB2312" w:hAnsi="仿宋"/>
          <w:color w:val="auto"/>
          <w:szCs w:val="32"/>
          <w:highlight w:val="none"/>
        </w:rPr>
        <w:t>年度，</w:t>
      </w:r>
      <w:r>
        <w:rPr>
          <w:rFonts w:hint="eastAsia" w:ascii="仿宋_GB2312" w:hAnsi="仿宋"/>
          <w:color w:val="auto"/>
          <w:szCs w:val="32"/>
          <w:highlight w:val="none"/>
          <w:lang w:eastAsia="zh-CN"/>
        </w:rPr>
        <w:t>黄山市住房公积金管理中心</w:t>
      </w:r>
      <w:r>
        <w:rPr>
          <w:rFonts w:hint="eastAsia" w:ascii="仿宋_GB2312" w:hAnsi="仿宋"/>
          <w:color w:val="auto"/>
          <w:szCs w:val="32"/>
          <w:highlight w:val="none"/>
        </w:rPr>
        <w:t>政府采购支出总额</w:t>
      </w:r>
      <w:r>
        <w:rPr>
          <w:rFonts w:hint="eastAsia" w:ascii="仿宋_GB2312" w:hAnsi="仿宋"/>
          <w:color w:val="auto"/>
          <w:szCs w:val="32"/>
          <w:highlight w:val="none"/>
          <w:lang w:val="en-US" w:eastAsia="zh-CN"/>
        </w:rPr>
        <w:t>30.73</w:t>
      </w:r>
      <w:r>
        <w:rPr>
          <w:rFonts w:hint="eastAsia" w:ascii="仿宋_GB2312" w:hAnsi="仿宋"/>
          <w:color w:val="auto"/>
          <w:szCs w:val="32"/>
          <w:highlight w:val="none"/>
        </w:rPr>
        <w:t>万元，其中：政府采购货物支出</w:t>
      </w:r>
      <w:r>
        <w:rPr>
          <w:rFonts w:hint="eastAsia" w:ascii="仿宋_GB2312" w:hAnsi="仿宋"/>
          <w:color w:val="auto"/>
          <w:szCs w:val="32"/>
          <w:highlight w:val="none"/>
          <w:lang w:val="en-US" w:eastAsia="zh-CN"/>
        </w:rPr>
        <w:t>30.73</w:t>
      </w:r>
      <w:r>
        <w:rPr>
          <w:rFonts w:hint="eastAsia" w:ascii="仿宋_GB2312" w:hAnsi="仿宋"/>
          <w:color w:val="auto"/>
          <w:szCs w:val="32"/>
          <w:highlight w:val="none"/>
        </w:rPr>
        <w:t>万元、政府采购工程支出</w:t>
      </w:r>
      <w:r>
        <w:rPr>
          <w:rFonts w:hint="eastAsia" w:ascii="仿宋_GB2312" w:hAnsi="仿宋"/>
          <w:color w:val="auto"/>
          <w:szCs w:val="32"/>
          <w:highlight w:val="none"/>
          <w:lang w:val="en-US" w:eastAsia="zh-CN"/>
        </w:rPr>
        <w:t>0</w:t>
      </w:r>
      <w:r>
        <w:rPr>
          <w:rFonts w:hint="eastAsia" w:ascii="仿宋_GB2312" w:hAnsi="仿宋"/>
          <w:color w:val="auto"/>
          <w:szCs w:val="32"/>
          <w:highlight w:val="none"/>
        </w:rPr>
        <w:t>万元、政府采购服务支出</w:t>
      </w:r>
      <w:r>
        <w:rPr>
          <w:rFonts w:hint="eastAsia" w:ascii="仿宋_GB2312" w:hAnsi="仿宋"/>
          <w:color w:val="auto"/>
          <w:szCs w:val="32"/>
          <w:highlight w:val="none"/>
          <w:lang w:val="en-US" w:eastAsia="zh-CN"/>
        </w:rPr>
        <w:t>0</w:t>
      </w:r>
      <w:r>
        <w:rPr>
          <w:rFonts w:hint="eastAsia" w:ascii="仿宋_GB2312" w:hAnsi="仿宋"/>
          <w:color w:val="auto"/>
          <w:szCs w:val="32"/>
          <w:highlight w:val="none"/>
        </w:rPr>
        <w:t>万元。授予中小企业合同金额</w:t>
      </w:r>
      <w:r>
        <w:rPr>
          <w:rFonts w:hint="eastAsia" w:ascii="仿宋_GB2312" w:hAnsi="仿宋"/>
          <w:color w:val="auto"/>
          <w:szCs w:val="32"/>
          <w:highlight w:val="none"/>
          <w:lang w:val="en-US" w:eastAsia="zh-CN"/>
        </w:rPr>
        <w:t>30.73</w:t>
      </w:r>
      <w:r>
        <w:rPr>
          <w:rFonts w:hint="eastAsia" w:ascii="仿宋_GB2312" w:hAnsi="仿宋"/>
          <w:color w:val="auto"/>
          <w:szCs w:val="32"/>
          <w:highlight w:val="none"/>
        </w:rPr>
        <w:t>万元，占政府采购支出总额的</w:t>
      </w:r>
      <w:r>
        <w:rPr>
          <w:rFonts w:hint="eastAsia" w:ascii="仿宋_GB2312" w:hAnsi="仿宋"/>
          <w:color w:val="auto"/>
          <w:szCs w:val="32"/>
          <w:highlight w:val="none"/>
          <w:lang w:val="en-US" w:eastAsia="zh-CN"/>
        </w:rPr>
        <w:t>100.0</w:t>
      </w:r>
      <w:r>
        <w:rPr>
          <w:rFonts w:hint="eastAsia" w:ascii="仿宋_GB2312" w:hAnsi="仿宋"/>
          <w:color w:val="auto"/>
          <w:szCs w:val="32"/>
          <w:highlight w:val="none"/>
        </w:rPr>
        <w:t>%，其中：授予小微企业合同金额</w:t>
      </w:r>
      <w:r>
        <w:rPr>
          <w:rFonts w:hint="eastAsia" w:ascii="仿宋_GB2312" w:hAnsi="仿宋"/>
          <w:color w:val="auto"/>
          <w:szCs w:val="32"/>
          <w:highlight w:val="none"/>
          <w:lang w:val="en-US" w:eastAsia="zh-CN"/>
        </w:rPr>
        <w:t>30.73</w:t>
      </w:r>
      <w:r>
        <w:rPr>
          <w:rFonts w:hint="eastAsia" w:ascii="仿宋_GB2312" w:hAnsi="仿宋"/>
          <w:color w:val="auto"/>
          <w:szCs w:val="32"/>
          <w:highlight w:val="none"/>
        </w:rPr>
        <w:t>万元，占授予中小企业合同金额的</w:t>
      </w:r>
      <w:r>
        <w:rPr>
          <w:rFonts w:hint="eastAsia" w:ascii="仿宋_GB2312" w:hAnsi="仿宋"/>
          <w:color w:val="auto"/>
          <w:szCs w:val="32"/>
          <w:highlight w:val="none"/>
          <w:lang w:val="en-US" w:eastAsia="zh-CN"/>
        </w:rPr>
        <w:t>100.0</w:t>
      </w:r>
      <w:r>
        <w:rPr>
          <w:rFonts w:hint="eastAsia" w:ascii="仿宋_GB2312" w:hAnsi="仿宋"/>
          <w:color w:val="auto"/>
          <w:szCs w:val="32"/>
          <w:highlight w:val="none"/>
        </w:rPr>
        <w:t>%；货物采购授予中小企业合同金额占货物支出金额的</w:t>
      </w:r>
      <w:r>
        <w:rPr>
          <w:rFonts w:hint="eastAsia" w:ascii="仿宋_GB2312" w:hAnsi="仿宋"/>
          <w:color w:val="auto"/>
          <w:szCs w:val="32"/>
          <w:highlight w:val="none"/>
          <w:lang w:val="en-US" w:eastAsia="zh-CN"/>
        </w:rPr>
        <w:t>100.0</w:t>
      </w:r>
      <w:r>
        <w:rPr>
          <w:rFonts w:hint="eastAsia" w:ascii="仿宋_GB2312" w:hAnsi="仿宋"/>
          <w:color w:val="auto"/>
          <w:szCs w:val="32"/>
          <w:highlight w:val="none"/>
        </w:rPr>
        <w:t>%，工程采购授予中小企业合同金额占工程支出金额的</w:t>
      </w:r>
      <w:r>
        <w:rPr>
          <w:rFonts w:hint="eastAsia" w:ascii="仿宋_GB2312" w:hAnsi="仿宋"/>
          <w:color w:val="auto"/>
          <w:szCs w:val="32"/>
          <w:highlight w:val="none"/>
          <w:lang w:val="en-US" w:eastAsia="zh-CN"/>
        </w:rPr>
        <w:t>0.0</w:t>
      </w:r>
      <w:r>
        <w:rPr>
          <w:rFonts w:hint="eastAsia" w:ascii="仿宋_GB2312" w:hAnsi="仿宋"/>
          <w:color w:val="auto"/>
          <w:szCs w:val="32"/>
          <w:highlight w:val="none"/>
        </w:rPr>
        <w:t>%，服务采购授予中小企业合同金额占服务支出金额的</w:t>
      </w:r>
      <w:r>
        <w:rPr>
          <w:rFonts w:hint="eastAsia" w:ascii="仿宋_GB2312" w:hAnsi="仿宋"/>
          <w:color w:val="auto"/>
          <w:szCs w:val="32"/>
          <w:highlight w:val="none"/>
          <w:lang w:val="en-US" w:eastAsia="zh-CN"/>
        </w:rPr>
        <w:t>0.0</w:t>
      </w:r>
      <w:r>
        <w:rPr>
          <w:rFonts w:hint="eastAsia" w:ascii="仿宋_GB2312" w:hAnsi="仿宋"/>
          <w:color w:val="auto"/>
          <w:szCs w:val="32"/>
          <w:highlight w:val="none"/>
        </w:rPr>
        <w:t>%。</w:t>
      </w:r>
    </w:p>
    <w:p w14:paraId="0B2459E0">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7A5F59DF">
      <w:pPr>
        <w:adjustRightInd w:val="0"/>
        <w:snapToGrid w:val="0"/>
        <w:spacing w:line="600" w:lineRule="exact"/>
        <w:ind w:firstLine="640" w:firstLineChars="200"/>
        <w:rPr>
          <w:rFonts w:hint="eastAsia" w:ascii="仿宋_GB2312" w:hAnsi="仿宋"/>
          <w:color w:val="auto"/>
          <w:szCs w:val="32"/>
          <w:highlight w:val="none"/>
        </w:rPr>
      </w:pPr>
      <w:r>
        <w:rPr>
          <w:rFonts w:hint="eastAsia" w:ascii="仿宋_GB2312" w:hAnsi="楷体"/>
          <w:color w:val="auto"/>
          <w:szCs w:val="32"/>
          <w:highlight w:val="none"/>
        </w:rPr>
        <w:t>截至</w:t>
      </w:r>
      <w:r>
        <w:rPr>
          <w:rFonts w:hint="eastAsia" w:ascii="仿宋_GB2312" w:hAnsi="楷体"/>
          <w:color w:val="auto"/>
          <w:szCs w:val="32"/>
          <w:highlight w:val="none"/>
          <w:lang w:eastAsia="zh-CN"/>
        </w:rPr>
        <w:t>202</w:t>
      </w:r>
      <w:r>
        <w:rPr>
          <w:rFonts w:hint="eastAsia" w:ascii="仿宋_GB2312" w:hAnsi="楷体"/>
          <w:color w:val="auto"/>
          <w:szCs w:val="32"/>
          <w:highlight w:val="none"/>
          <w:lang w:val="en-US" w:eastAsia="zh-CN"/>
        </w:rPr>
        <w:t>3</w:t>
      </w:r>
      <w:r>
        <w:rPr>
          <w:rFonts w:hint="eastAsia" w:ascii="仿宋_GB2312" w:hAnsi="楷体"/>
          <w:color w:val="auto"/>
          <w:szCs w:val="32"/>
          <w:highlight w:val="none"/>
        </w:rPr>
        <w:t>年12月31日，</w:t>
      </w:r>
      <w:r>
        <w:rPr>
          <w:rFonts w:hint="eastAsia" w:ascii="仿宋_GB2312" w:hAnsi="仿宋"/>
          <w:color w:val="auto"/>
          <w:szCs w:val="32"/>
          <w:highlight w:val="none"/>
          <w:lang w:eastAsia="zh-CN"/>
        </w:rPr>
        <w:t>黄山市住房公积金管理中心</w:t>
      </w:r>
      <w:r>
        <w:rPr>
          <w:rFonts w:hint="eastAsia" w:ascii="仿宋_GB2312" w:hAnsi="仿宋"/>
          <w:color w:val="auto"/>
          <w:szCs w:val="32"/>
          <w:highlight w:val="none"/>
        </w:rPr>
        <w:t>共有车辆</w:t>
      </w:r>
      <w:r>
        <w:rPr>
          <w:rFonts w:hint="eastAsia" w:ascii="仿宋_GB2312" w:hAnsi="仿宋"/>
          <w:color w:val="auto"/>
          <w:szCs w:val="32"/>
          <w:highlight w:val="none"/>
          <w:lang w:val="en-US" w:eastAsia="zh-CN"/>
        </w:rPr>
        <w:t>1</w:t>
      </w:r>
      <w:r>
        <w:rPr>
          <w:rFonts w:hint="eastAsia" w:ascii="仿宋_GB2312" w:hAnsi="仿宋"/>
          <w:color w:val="auto"/>
          <w:szCs w:val="32"/>
          <w:highlight w:val="none"/>
        </w:rPr>
        <w:t>辆，其中：其他用车</w:t>
      </w:r>
      <w:r>
        <w:rPr>
          <w:rFonts w:hint="eastAsia" w:ascii="仿宋_GB2312" w:hAnsi="仿宋"/>
          <w:color w:val="auto"/>
          <w:szCs w:val="32"/>
          <w:highlight w:val="none"/>
          <w:lang w:val="en-US" w:eastAsia="zh-CN"/>
        </w:rPr>
        <w:t>1</w:t>
      </w:r>
      <w:r>
        <w:rPr>
          <w:rFonts w:hint="eastAsia" w:ascii="仿宋_GB2312" w:hAnsi="仿宋"/>
          <w:color w:val="auto"/>
          <w:szCs w:val="32"/>
          <w:highlight w:val="none"/>
        </w:rPr>
        <w:t>辆；单价100万元</w:t>
      </w:r>
      <w:r>
        <w:rPr>
          <w:rFonts w:hint="eastAsia" w:ascii="仿宋_GB2312" w:hAnsi="仿宋"/>
          <w:color w:val="auto"/>
          <w:szCs w:val="32"/>
          <w:highlight w:val="none"/>
          <w:lang w:eastAsia="zh-CN"/>
        </w:rPr>
        <w:t>（含）</w:t>
      </w:r>
      <w:r>
        <w:rPr>
          <w:rFonts w:hint="eastAsia" w:ascii="仿宋_GB2312" w:hAnsi="仿宋"/>
          <w:color w:val="auto"/>
          <w:szCs w:val="32"/>
          <w:highlight w:val="none"/>
        </w:rPr>
        <w:t>以上设备</w:t>
      </w:r>
      <w:r>
        <w:rPr>
          <w:rFonts w:hint="eastAsia" w:ascii="仿宋_GB2312" w:hAnsi="仿宋"/>
          <w:color w:val="auto"/>
          <w:szCs w:val="32"/>
          <w:highlight w:val="none"/>
          <w:lang w:eastAsia="zh-CN"/>
        </w:rPr>
        <w:t>（不含车辆）</w:t>
      </w:r>
      <w:r>
        <w:rPr>
          <w:rFonts w:hint="eastAsia" w:ascii="仿宋_GB2312" w:hAnsi="仿宋"/>
          <w:color w:val="auto"/>
          <w:szCs w:val="32"/>
          <w:highlight w:val="none"/>
          <w:lang w:val="en-US" w:eastAsia="zh-CN"/>
        </w:rPr>
        <w:t>2</w:t>
      </w:r>
      <w:r>
        <w:rPr>
          <w:rFonts w:hint="eastAsia" w:ascii="仿宋_GB2312" w:hAnsi="仿宋"/>
          <w:color w:val="auto"/>
          <w:szCs w:val="32"/>
          <w:highlight w:val="none"/>
        </w:rPr>
        <w:t>台（套）。</w:t>
      </w:r>
    </w:p>
    <w:p w14:paraId="3C9FF26C">
      <w:pPr>
        <w:numPr>
          <w:ilvl w:val="0"/>
          <w:numId w:val="2"/>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6ECDC9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（1）绩效评价工作开展情况。</w:t>
      </w:r>
    </w:p>
    <w:p w14:paraId="1EB563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根据预算绩效管理要求，本部门组织对202</w:t>
      </w:r>
      <w:r>
        <w:rPr>
          <w:rFonts w:hint="eastAsia" w:ascii="仿宋_GB2312" w:hAnsi="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val="en-US" w:eastAsia="zh-CN"/>
        </w:rPr>
        <w:t>年度纳入部门预算的项目支出全面开展了绩效自评，共</w:t>
      </w:r>
      <w:r>
        <w:rPr>
          <w:rFonts w:hint="eastAsia" w:ascii="仿宋_GB2312" w:hAnsi="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lang w:val="en-US" w:eastAsia="zh-CN"/>
        </w:rPr>
        <w:t>个项目，涉及资金</w:t>
      </w:r>
      <w:r>
        <w:rPr>
          <w:rFonts w:hint="eastAsia" w:ascii="仿宋_GB2312" w:hAnsi="仿宋_GB2312" w:cs="仿宋_GB2312"/>
          <w:bCs/>
          <w:color w:val="auto"/>
          <w:sz w:val="32"/>
          <w:szCs w:val="32"/>
          <w:highlight w:val="none"/>
          <w:lang w:val="en-US" w:eastAsia="zh-CN"/>
        </w:rPr>
        <w:t>300.44</w:t>
      </w:r>
      <w:r>
        <w:rPr>
          <w:rFonts w:hint="eastAsia" w:ascii="仿宋_GB2312" w:hAnsi="仿宋_GB2312" w:eastAsia="仿宋_GB2312" w:cs="仿宋_GB2312"/>
          <w:bCs/>
          <w:color w:val="auto"/>
          <w:sz w:val="32"/>
          <w:szCs w:val="32"/>
          <w:highlight w:val="none"/>
          <w:lang w:val="en-US" w:eastAsia="zh-CN"/>
        </w:rPr>
        <w:t>万元。从评价情况看，完满完成部门年度总体目标和主要任务</w:t>
      </w:r>
      <w:r>
        <w:rPr>
          <w:rFonts w:hint="eastAsia" w:ascii="仿宋_GB2312" w:hAnsi="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践行为民服务理念，扩大制度</w:t>
      </w:r>
      <w:r>
        <w:rPr>
          <w:rFonts w:hint="eastAsia" w:ascii="仿宋_GB2312" w:hAnsi="仿宋_GB2312" w:eastAsia="仿宋_GB2312" w:cs="仿宋_GB2312"/>
          <w:bCs/>
          <w:color w:val="auto"/>
          <w:sz w:val="32"/>
          <w:szCs w:val="32"/>
          <w:highlight w:val="none"/>
          <w:lang w:val="zh-CN" w:eastAsia="zh-CN"/>
        </w:rPr>
        <w:t>覆盖面</w:t>
      </w:r>
      <w:r>
        <w:rPr>
          <w:rFonts w:hint="eastAsia" w:ascii="仿宋_GB2312" w:hAnsi="仿宋_GB2312" w:eastAsia="仿宋_GB2312" w:cs="仿宋_GB2312"/>
          <w:bCs/>
          <w:color w:val="auto"/>
          <w:sz w:val="32"/>
          <w:szCs w:val="32"/>
          <w:highlight w:val="none"/>
          <w:lang w:val="en-US" w:eastAsia="zh-CN"/>
        </w:rPr>
        <w:t>，不断优化使用政策，有效支持住房消费，创新工作方式，优化营商环境，防范资金安全，打击骗提骗贷行为，大力推进住房公积金数字化建设，全面从严治党，加强党风廉政建设。</w:t>
      </w:r>
    </w:p>
    <w:p w14:paraId="01807E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kern w:val="2"/>
          <w:sz w:val="32"/>
          <w:szCs w:val="32"/>
          <w:highlight w:val="cyan"/>
          <w:lang w:val="en-US" w:eastAsia="zh-CN" w:bidi="ar-SA"/>
        </w:rPr>
      </w:pPr>
      <w:r>
        <w:rPr>
          <w:rFonts w:hint="eastAsia" w:ascii="仿宋_GB2312" w:hAnsi="仿宋_GB2312" w:eastAsia="仿宋_GB2312" w:cs="仿宋_GB2312"/>
          <w:bCs/>
          <w:color w:val="auto"/>
          <w:sz w:val="32"/>
          <w:szCs w:val="32"/>
          <w:highlight w:val="none"/>
          <w:lang w:val="en-US" w:eastAsia="zh-CN"/>
        </w:rPr>
        <w:t>组织对</w:t>
      </w:r>
      <w:r>
        <w:rPr>
          <w:rFonts w:hint="eastAsia" w:ascii="仿宋_GB2312" w:hAnsi="仿宋_GB2312" w:cs="仿宋_GB2312"/>
          <w:bCs/>
          <w:color w:val="auto"/>
          <w:sz w:val="32"/>
          <w:szCs w:val="32"/>
          <w:highlight w:val="none"/>
          <w:lang w:val="en-US" w:eastAsia="zh-CN"/>
        </w:rPr>
        <w:t>2023年度部门整体支出开展了绩效自评。评价结果显示，</w:t>
      </w:r>
      <w:r>
        <w:rPr>
          <w:rFonts w:hint="eastAsia" w:ascii="仿宋_GB2312" w:hAnsi="仿宋_GB2312" w:eastAsia="仿宋_GB2312" w:cs="仿宋_GB2312"/>
          <w:bCs/>
          <w:color w:val="auto"/>
          <w:sz w:val="32"/>
          <w:szCs w:val="32"/>
          <w:highlight w:val="none"/>
          <w:lang w:val="en-US" w:eastAsia="zh-CN"/>
        </w:rPr>
        <w:t>预算执行总体完成良好，圆满完成各项工作，产生了社会效益。</w:t>
      </w:r>
    </w:p>
    <w:p w14:paraId="2BC9FF5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组织对“购置及修缮”项目开展了部门评价，共涉及资金38.</w:t>
      </w:r>
      <w:r>
        <w:rPr>
          <w:rFonts w:hint="eastAsia" w:ascii="仿宋_GB2312" w:hAnsi="仿宋_GB2312" w:cs="仿宋_GB2312"/>
          <w:bCs/>
          <w:color w:val="auto"/>
          <w:sz w:val="32"/>
          <w:szCs w:val="32"/>
          <w:highlight w:val="none"/>
          <w:lang w:val="en-US" w:eastAsia="zh-CN"/>
        </w:rPr>
        <w:t>60</w:t>
      </w:r>
      <w:r>
        <w:rPr>
          <w:rFonts w:hint="eastAsia" w:ascii="仿宋_GB2312" w:hAnsi="仿宋_GB2312" w:eastAsia="仿宋_GB2312" w:cs="仿宋_GB2312"/>
          <w:bCs/>
          <w:color w:val="auto"/>
          <w:sz w:val="32"/>
          <w:szCs w:val="32"/>
          <w:highlight w:val="none"/>
          <w:lang w:val="en-US" w:eastAsia="zh-CN"/>
        </w:rPr>
        <w:t>万元。以上项目由我部门自行组织开展绩效评价。</w:t>
      </w:r>
      <w:r>
        <w:rPr>
          <w:rFonts w:hint="eastAsia" w:ascii="仿宋_GB2312" w:hAnsi="仿宋_GB2312" w:cs="仿宋_GB2312"/>
          <w:bCs/>
          <w:color w:val="auto"/>
          <w:sz w:val="32"/>
          <w:szCs w:val="32"/>
          <w:highlight w:val="none"/>
          <w:lang w:val="en-US" w:eastAsia="zh-CN"/>
        </w:rPr>
        <w:t>从评价情况看，</w:t>
      </w:r>
      <w:r>
        <w:rPr>
          <w:rFonts w:hint="eastAsia" w:ascii="仿宋_GB2312" w:hAnsi="仿宋_GB2312" w:eastAsia="仿宋_GB2312" w:cs="仿宋_GB2312"/>
          <w:bCs/>
          <w:color w:val="auto"/>
          <w:sz w:val="32"/>
          <w:szCs w:val="32"/>
          <w:highlight w:val="none"/>
          <w:lang w:val="en-US" w:eastAsia="zh-CN"/>
        </w:rPr>
        <w:t>项目达到预期绩效目标，保障单位正常运行，促进公积金业务发展。</w:t>
      </w:r>
    </w:p>
    <w:p w14:paraId="29C43C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highlight w:val="none"/>
        </w:rPr>
      </w:pPr>
      <w:r>
        <w:rPr>
          <w:rFonts w:hint="eastAsia" w:ascii="楷体" w:hAnsi="楷体" w:eastAsia="楷体" w:cs="楷体"/>
          <w:b/>
          <w:bCs/>
          <w:color w:val="auto"/>
          <w:sz w:val="32"/>
          <w:szCs w:val="32"/>
          <w:highlight w:val="none"/>
          <w:lang w:val="en-US" w:eastAsia="zh-CN"/>
        </w:rPr>
        <w:t>（2）部门决算中项目绩效自评结果。</w:t>
      </w:r>
    </w:p>
    <w:p w14:paraId="39A707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我中心在2023年度部门决算中反映“购置及修缮”项目绩效自评综述和所有项目支出绩效自评表</w:t>
      </w:r>
      <w:r>
        <w:rPr>
          <w:rFonts w:hint="eastAsia" w:ascii="仿宋_GB2312" w:hAnsi="仿宋_GB2312" w:cs="仿宋_GB2312"/>
          <w:bCs/>
          <w:color w:val="auto"/>
          <w:sz w:val="32"/>
          <w:szCs w:val="32"/>
          <w:highlight w:val="none"/>
          <w:lang w:val="en-US" w:eastAsia="zh-CN"/>
        </w:rPr>
        <w:t>(涉密项目除外）</w:t>
      </w:r>
      <w:r>
        <w:rPr>
          <w:rFonts w:hint="eastAsia" w:ascii="仿宋_GB2312" w:hAnsi="仿宋_GB2312" w:eastAsia="仿宋_GB2312" w:cs="仿宋_GB2312"/>
          <w:bCs/>
          <w:color w:val="auto"/>
          <w:sz w:val="32"/>
          <w:szCs w:val="32"/>
          <w:highlight w:val="none"/>
          <w:lang w:val="en-US" w:eastAsia="zh-CN"/>
        </w:rPr>
        <w:t>。</w:t>
      </w:r>
    </w:p>
    <w:p w14:paraId="0CBE09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购置及修缮项目绩效自评综述：根据年初设定的绩效目标，项目绩效自评得分为99.88分。全年预算数为38.60万元，执行数为38.03万元，完成预算的98.85%。项目绩效目标完成情况：一是</w:t>
      </w:r>
      <w:r>
        <w:rPr>
          <w:rFonts w:hint="default" w:ascii="仿宋_GB2312" w:hAnsi="仿宋_GB2312" w:eastAsia="仿宋_GB2312" w:cs="仿宋_GB2312"/>
          <w:bCs/>
          <w:color w:val="auto"/>
          <w:sz w:val="32"/>
          <w:szCs w:val="32"/>
          <w:highlight w:val="none"/>
          <w:lang w:val="en-US" w:eastAsia="zh-CN"/>
        </w:rPr>
        <w:t>改善办公条件，保障单位正常运转</w:t>
      </w:r>
      <w:r>
        <w:rPr>
          <w:rFonts w:hint="eastAsia" w:ascii="仿宋_GB2312" w:hAnsi="仿宋_GB2312" w:eastAsia="仿宋_GB2312" w:cs="仿宋_GB2312"/>
          <w:bCs/>
          <w:color w:val="auto"/>
          <w:sz w:val="32"/>
          <w:szCs w:val="32"/>
          <w:highlight w:val="none"/>
          <w:lang w:val="en-US" w:eastAsia="zh-CN"/>
        </w:rPr>
        <w:t>和</w:t>
      </w:r>
      <w:r>
        <w:rPr>
          <w:rFonts w:hint="default" w:ascii="仿宋_GB2312" w:hAnsi="仿宋_GB2312" w:eastAsia="仿宋_GB2312" w:cs="仿宋_GB2312"/>
          <w:bCs/>
          <w:color w:val="auto"/>
          <w:sz w:val="32"/>
          <w:szCs w:val="32"/>
          <w:highlight w:val="none"/>
          <w:lang w:val="en-US" w:eastAsia="zh-CN"/>
        </w:rPr>
        <w:t>各项业务开展</w:t>
      </w:r>
      <w:r>
        <w:rPr>
          <w:rFonts w:hint="eastAsia" w:ascii="仿宋_GB2312" w:hAnsi="仿宋_GB2312" w:eastAsia="仿宋_GB2312" w:cs="仿宋_GB2312"/>
          <w:bCs/>
          <w:color w:val="auto"/>
          <w:sz w:val="32"/>
          <w:szCs w:val="32"/>
          <w:highlight w:val="none"/>
          <w:lang w:val="en-US" w:eastAsia="zh-CN"/>
        </w:rPr>
        <w:t>；二是</w:t>
      </w:r>
      <w:r>
        <w:rPr>
          <w:rFonts w:hint="default" w:ascii="仿宋_GB2312" w:hAnsi="仿宋_GB2312" w:eastAsia="仿宋_GB2312" w:cs="仿宋_GB2312"/>
          <w:bCs/>
          <w:color w:val="auto"/>
          <w:sz w:val="32"/>
          <w:szCs w:val="32"/>
          <w:highlight w:val="none"/>
          <w:lang w:val="en-US" w:eastAsia="zh-CN"/>
        </w:rPr>
        <w:t>促进单位履职、提高公共服务效率，推动事业发展。</w:t>
      </w:r>
      <w:r>
        <w:rPr>
          <w:rFonts w:hint="eastAsia" w:ascii="仿宋_GB2312" w:hAnsi="仿宋_GB2312" w:eastAsia="仿宋_GB2312" w:cs="仿宋_GB2312"/>
          <w:bCs/>
          <w:color w:val="auto"/>
          <w:sz w:val="32"/>
          <w:szCs w:val="32"/>
          <w:highlight w:val="none"/>
          <w:lang w:val="en-US" w:eastAsia="zh-CN"/>
        </w:rPr>
        <w:t>发现的主要问题及原因：</w:t>
      </w:r>
      <w:r>
        <w:rPr>
          <w:rFonts w:hint="default" w:ascii="仿宋_GB2312" w:hAnsi="仿宋_GB2312" w:eastAsia="仿宋_GB2312" w:cs="仿宋_GB2312"/>
          <w:bCs/>
          <w:color w:val="auto"/>
          <w:sz w:val="32"/>
          <w:szCs w:val="32"/>
          <w:highlight w:val="none"/>
          <w:lang w:val="en-US" w:eastAsia="zh-CN"/>
        </w:rPr>
        <w:t>项目自评绩效目标设置量化程度不高，主要为定性描述</w:t>
      </w:r>
      <w:r>
        <w:rPr>
          <w:rFonts w:hint="eastAsia" w:ascii="仿宋_GB2312" w:hAnsi="仿宋_GB2312" w:eastAsia="仿宋_GB2312" w:cs="仿宋_GB2312"/>
          <w:bCs/>
          <w:color w:val="auto"/>
          <w:sz w:val="32"/>
          <w:szCs w:val="32"/>
          <w:highlight w:val="none"/>
          <w:lang w:val="en-US" w:eastAsia="zh-CN"/>
        </w:rPr>
        <w:t>。</w:t>
      </w:r>
      <w:r>
        <w:rPr>
          <w:rFonts w:hint="default" w:ascii="仿宋_GB2312" w:hAnsi="仿宋_GB2312" w:eastAsia="仿宋_GB2312" w:cs="仿宋_GB2312"/>
          <w:bCs/>
          <w:color w:val="auto"/>
          <w:sz w:val="32"/>
          <w:szCs w:val="32"/>
          <w:highlight w:val="none"/>
          <w:lang w:val="en-US" w:eastAsia="zh-CN"/>
        </w:rPr>
        <w:t>主要原因是对绩效目标设置认识还不够</w:t>
      </w:r>
      <w:r>
        <w:rPr>
          <w:rFonts w:hint="eastAsia" w:ascii="仿宋_GB2312" w:hAnsi="仿宋_GB2312" w:eastAsia="仿宋_GB2312" w:cs="仿宋_GB2312"/>
          <w:bCs/>
          <w:color w:val="auto"/>
          <w:sz w:val="32"/>
          <w:szCs w:val="32"/>
          <w:highlight w:val="none"/>
          <w:lang w:val="en-US" w:eastAsia="zh-CN"/>
        </w:rPr>
        <w:t>。下一步改进措施：</w:t>
      </w:r>
      <w:r>
        <w:rPr>
          <w:rFonts w:hint="default" w:ascii="仿宋_GB2312" w:hAnsi="仿宋_GB2312" w:eastAsia="仿宋_GB2312" w:cs="仿宋_GB2312"/>
          <w:bCs/>
          <w:color w:val="auto"/>
          <w:sz w:val="32"/>
          <w:szCs w:val="32"/>
          <w:highlight w:val="none"/>
          <w:lang w:val="en-US" w:eastAsia="zh-CN"/>
        </w:rPr>
        <w:t>加强部门间内部协调机制，提高部门内财务人员及项目科室业务人员绩效管理意识，加强培训，共同配合完成绩效管理工作，提高预算绩效管理水平。</w:t>
      </w:r>
    </w:p>
    <w:p w14:paraId="4DE972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购置及修缮项目的《项目支出绩效自评表》。</w:t>
      </w:r>
    </w:p>
    <w:tbl>
      <w:tblPr>
        <w:tblStyle w:val="5"/>
        <w:tblW w:w="90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87"/>
        <w:gridCol w:w="892"/>
        <w:gridCol w:w="893"/>
        <w:gridCol w:w="752"/>
        <w:gridCol w:w="264"/>
        <w:gridCol w:w="699"/>
        <w:gridCol w:w="1082"/>
        <w:gridCol w:w="1170"/>
        <w:gridCol w:w="660"/>
        <w:gridCol w:w="752"/>
        <w:gridCol w:w="950"/>
      </w:tblGrid>
      <w:tr w14:paraId="1115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0" w:hRule="atLeast"/>
        </w:trPr>
        <w:tc>
          <w:tcPr>
            <w:tcW w:w="9001" w:type="dxa"/>
            <w:gridSpan w:val="11"/>
            <w:tcBorders>
              <w:tl2br w:val="nil"/>
              <w:tr2bl w:val="nil"/>
            </w:tcBorders>
            <w:shd w:val="clear" w:color="auto" w:fill="auto"/>
            <w:tcMar>
              <w:top w:w="15" w:type="dxa"/>
              <w:left w:w="15" w:type="dxa"/>
              <w:right w:w="15" w:type="dxa"/>
            </w:tcMar>
            <w:vAlign w:val="center"/>
          </w:tcPr>
          <w:p w14:paraId="7C0F4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（2023年度）</w:t>
            </w:r>
          </w:p>
        </w:tc>
      </w:tr>
      <w:tr w14:paraId="05DB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87" w:type="dxa"/>
            <w:tcBorders>
              <w:tl2br w:val="nil"/>
              <w:tr2bl w:val="nil"/>
            </w:tcBorders>
            <w:shd w:val="clear" w:color="auto" w:fill="auto"/>
            <w:tcMar>
              <w:top w:w="15" w:type="dxa"/>
              <w:left w:w="15" w:type="dxa"/>
              <w:right w:w="15" w:type="dxa"/>
            </w:tcMar>
            <w:vAlign w:val="center"/>
          </w:tcPr>
          <w:p w14:paraId="0E978F87">
            <w:pPr>
              <w:rPr>
                <w:rFonts w:hint="eastAsia" w:ascii="宋体" w:hAnsi="宋体" w:eastAsia="宋体" w:cs="宋体"/>
                <w:i w:val="0"/>
                <w:color w:val="000000"/>
                <w:sz w:val="22"/>
                <w:szCs w:val="22"/>
                <w:u w:val="none"/>
              </w:rPr>
            </w:pPr>
          </w:p>
        </w:tc>
        <w:tc>
          <w:tcPr>
            <w:tcW w:w="892" w:type="dxa"/>
            <w:tcBorders>
              <w:tl2br w:val="nil"/>
              <w:tr2bl w:val="nil"/>
            </w:tcBorders>
            <w:shd w:val="clear" w:color="auto" w:fill="auto"/>
            <w:tcMar>
              <w:top w:w="15" w:type="dxa"/>
              <w:left w:w="15" w:type="dxa"/>
              <w:right w:w="15" w:type="dxa"/>
            </w:tcMar>
            <w:vAlign w:val="center"/>
          </w:tcPr>
          <w:p w14:paraId="2029D97C">
            <w:pPr>
              <w:rPr>
                <w:rFonts w:hint="eastAsia" w:ascii="宋体" w:hAnsi="宋体" w:eastAsia="宋体" w:cs="宋体"/>
                <w:i w:val="0"/>
                <w:color w:val="000000"/>
                <w:sz w:val="22"/>
                <w:szCs w:val="22"/>
                <w:u w:val="none"/>
              </w:rPr>
            </w:pPr>
          </w:p>
        </w:tc>
        <w:tc>
          <w:tcPr>
            <w:tcW w:w="893" w:type="dxa"/>
            <w:tcBorders>
              <w:tl2br w:val="nil"/>
              <w:tr2bl w:val="nil"/>
            </w:tcBorders>
            <w:shd w:val="clear" w:color="auto" w:fill="auto"/>
            <w:tcMar>
              <w:top w:w="15" w:type="dxa"/>
              <w:left w:w="15" w:type="dxa"/>
              <w:right w:w="15" w:type="dxa"/>
            </w:tcMar>
            <w:vAlign w:val="center"/>
          </w:tcPr>
          <w:p w14:paraId="6B3F69AF">
            <w:pPr>
              <w:rPr>
                <w:rFonts w:hint="eastAsia" w:ascii="宋体" w:hAnsi="宋体" w:eastAsia="宋体" w:cs="宋体"/>
                <w:i w:val="0"/>
                <w:color w:val="000000"/>
                <w:sz w:val="22"/>
                <w:szCs w:val="22"/>
                <w:u w:val="none"/>
              </w:rPr>
            </w:pPr>
          </w:p>
        </w:tc>
        <w:tc>
          <w:tcPr>
            <w:tcW w:w="752" w:type="dxa"/>
            <w:tcBorders>
              <w:tl2br w:val="nil"/>
              <w:tr2bl w:val="nil"/>
            </w:tcBorders>
            <w:shd w:val="clear" w:color="auto" w:fill="auto"/>
            <w:tcMar>
              <w:top w:w="15" w:type="dxa"/>
              <w:left w:w="15" w:type="dxa"/>
              <w:right w:w="15" w:type="dxa"/>
            </w:tcMar>
            <w:vAlign w:val="center"/>
          </w:tcPr>
          <w:p w14:paraId="5F2A5E9A">
            <w:pPr>
              <w:rPr>
                <w:rFonts w:hint="eastAsia" w:ascii="宋体" w:hAnsi="宋体" w:eastAsia="宋体" w:cs="宋体"/>
                <w:i w:val="0"/>
                <w:color w:val="000000"/>
                <w:sz w:val="22"/>
                <w:szCs w:val="22"/>
                <w:u w:val="none"/>
              </w:rPr>
            </w:pPr>
          </w:p>
        </w:tc>
        <w:tc>
          <w:tcPr>
            <w:tcW w:w="264" w:type="dxa"/>
            <w:tcBorders>
              <w:tl2br w:val="nil"/>
              <w:tr2bl w:val="nil"/>
            </w:tcBorders>
            <w:shd w:val="clear" w:color="auto" w:fill="auto"/>
            <w:tcMar>
              <w:top w:w="15" w:type="dxa"/>
              <w:left w:w="15" w:type="dxa"/>
              <w:right w:w="15" w:type="dxa"/>
            </w:tcMar>
            <w:vAlign w:val="center"/>
          </w:tcPr>
          <w:p w14:paraId="628EFB5B">
            <w:pPr>
              <w:rPr>
                <w:rFonts w:hint="eastAsia" w:ascii="宋体" w:hAnsi="宋体" w:eastAsia="宋体" w:cs="宋体"/>
                <w:i w:val="0"/>
                <w:color w:val="000000"/>
                <w:sz w:val="22"/>
                <w:szCs w:val="22"/>
                <w:u w:val="none"/>
              </w:rPr>
            </w:pPr>
          </w:p>
        </w:tc>
        <w:tc>
          <w:tcPr>
            <w:tcW w:w="699" w:type="dxa"/>
            <w:tcBorders>
              <w:tl2br w:val="nil"/>
              <w:tr2bl w:val="nil"/>
            </w:tcBorders>
            <w:shd w:val="clear" w:color="auto" w:fill="auto"/>
            <w:tcMar>
              <w:top w:w="15" w:type="dxa"/>
              <w:left w:w="15" w:type="dxa"/>
              <w:right w:w="15" w:type="dxa"/>
            </w:tcMar>
            <w:vAlign w:val="center"/>
          </w:tcPr>
          <w:p w14:paraId="318F65E3">
            <w:pPr>
              <w:rPr>
                <w:rFonts w:hint="eastAsia" w:ascii="宋体" w:hAnsi="宋体" w:eastAsia="宋体" w:cs="宋体"/>
                <w:i w:val="0"/>
                <w:color w:val="000000"/>
                <w:sz w:val="22"/>
                <w:szCs w:val="22"/>
                <w:u w:val="none"/>
              </w:rPr>
            </w:pPr>
          </w:p>
        </w:tc>
        <w:tc>
          <w:tcPr>
            <w:tcW w:w="1082" w:type="dxa"/>
            <w:tcBorders>
              <w:tl2br w:val="nil"/>
              <w:tr2bl w:val="nil"/>
            </w:tcBorders>
            <w:shd w:val="clear" w:color="auto" w:fill="auto"/>
            <w:tcMar>
              <w:top w:w="15" w:type="dxa"/>
              <w:left w:w="15" w:type="dxa"/>
              <w:right w:w="15" w:type="dxa"/>
            </w:tcMar>
            <w:vAlign w:val="center"/>
          </w:tcPr>
          <w:p w14:paraId="55C9EC45">
            <w:pPr>
              <w:rPr>
                <w:rFonts w:hint="eastAsia" w:ascii="宋体" w:hAnsi="宋体" w:eastAsia="宋体" w:cs="宋体"/>
                <w:i w:val="0"/>
                <w:color w:val="000000"/>
                <w:sz w:val="22"/>
                <w:szCs w:val="22"/>
                <w:u w:val="none"/>
              </w:rPr>
            </w:pPr>
          </w:p>
        </w:tc>
        <w:tc>
          <w:tcPr>
            <w:tcW w:w="1170" w:type="dxa"/>
            <w:tcBorders>
              <w:tl2br w:val="nil"/>
              <w:tr2bl w:val="nil"/>
            </w:tcBorders>
            <w:shd w:val="clear" w:color="auto" w:fill="auto"/>
            <w:tcMar>
              <w:top w:w="15" w:type="dxa"/>
              <w:left w:w="15" w:type="dxa"/>
              <w:right w:w="15" w:type="dxa"/>
            </w:tcMar>
            <w:vAlign w:val="center"/>
          </w:tcPr>
          <w:p w14:paraId="21D862AB">
            <w:pPr>
              <w:rPr>
                <w:rFonts w:hint="eastAsia" w:ascii="宋体" w:hAnsi="宋体" w:eastAsia="宋体" w:cs="宋体"/>
                <w:i w:val="0"/>
                <w:color w:val="000000"/>
                <w:sz w:val="22"/>
                <w:szCs w:val="22"/>
                <w:u w:val="none"/>
              </w:rPr>
            </w:pPr>
          </w:p>
        </w:tc>
        <w:tc>
          <w:tcPr>
            <w:tcW w:w="660" w:type="dxa"/>
            <w:tcBorders>
              <w:tl2br w:val="nil"/>
              <w:tr2bl w:val="nil"/>
            </w:tcBorders>
            <w:shd w:val="clear" w:color="auto" w:fill="auto"/>
            <w:tcMar>
              <w:top w:w="15" w:type="dxa"/>
              <w:left w:w="15" w:type="dxa"/>
              <w:right w:w="15" w:type="dxa"/>
            </w:tcMar>
            <w:vAlign w:val="center"/>
          </w:tcPr>
          <w:p w14:paraId="2ED0F3FA">
            <w:pPr>
              <w:rPr>
                <w:rFonts w:hint="eastAsia" w:ascii="宋体" w:hAnsi="宋体" w:eastAsia="宋体" w:cs="宋体"/>
                <w:i w:val="0"/>
                <w:color w:val="000000"/>
                <w:sz w:val="22"/>
                <w:szCs w:val="22"/>
                <w:u w:val="none"/>
              </w:rPr>
            </w:pPr>
          </w:p>
        </w:tc>
        <w:tc>
          <w:tcPr>
            <w:tcW w:w="752" w:type="dxa"/>
            <w:tcBorders>
              <w:tl2br w:val="nil"/>
              <w:tr2bl w:val="nil"/>
            </w:tcBorders>
            <w:shd w:val="clear" w:color="auto" w:fill="auto"/>
            <w:tcMar>
              <w:top w:w="15" w:type="dxa"/>
              <w:left w:w="15" w:type="dxa"/>
              <w:right w:w="15" w:type="dxa"/>
            </w:tcMar>
            <w:vAlign w:val="center"/>
          </w:tcPr>
          <w:p w14:paraId="4D695E33">
            <w:pPr>
              <w:rPr>
                <w:rFonts w:hint="eastAsia" w:ascii="宋体" w:hAnsi="宋体" w:eastAsia="宋体" w:cs="宋体"/>
                <w:i w:val="0"/>
                <w:color w:val="000000"/>
                <w:sz w:val="22"/>
                <w:szCs w:val="22"/>
                <w:u w:val="none"/>
              </w:rPr>
            </w:pPr>
          </w:p>
        </w:tc>
        <w:tc>
          <w:tcPr>
            <w:tcW w:w="950" w:type="dxa"/>
            <w:tcBorders>
              <w:tl2br w:val="nil"/>
              <w:tr2bl w:val="nil"/>
            </w:tcBorders>
            <w:shd w:val="clear" w:color="auto" w:fill="auto"/>
            <w:tcMar>
              <w:top w:w="15" w:type="dxa"/>
              <w:left w:w="15" w:type="dxa"/>
              <w:right w:w="15" w:type="dxa"/>
            </w:tcMar>
            <w:vAlign w:val="center"/>
          </w:tcPr>
          <w:p w14:paraId="3E92B768">
            <w:pPr>
              <w:rPr>
                <w:rFonts w:hint="eastAsia" w:ascii="宋体" w:hAnsi="宋体" w:eastAsia="宋体" w:cs="宋体"/>
                <w:i w:val="0"/>
                <w:color w:val="000000"/>
                <w:sz w:val="22"/>
                <w:szCs w:val="22"/>
                <w:u w:val="none"/>
              </w:rPr>
            </w:pPr>
          </w:p>
        </w:tc>
      </w:tr>
      <w:tr w14:paraId="0FF2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672" w:type="dxa"/>
            <w:gridSpan w:val="3"/>
            <w:tcBorders>
              <w:tl2br w:val="nil"/>
              <w:tr2bl w:val="nil"/>
            </w:tcBorders>
            <w:shd w:val="clear" w:color="auto" w:fill="auto"/>
            <w:tcMar>
              <w:top w:w="15" w:type="dxa"/>
              <w:left w:w="15" w:type="dxa"/>
              <w:right w:w="15" w:type="dxa"/>
            </w:tcMar>
            <w:vAlign w:val="center"/>
          </w:tcPr>
          <w:p w14:paraId="6A7C00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329" w:type="dxa"/>
            <w:gridSpan w:val="8"/>
            <w:tcBorders>
              <w:tl2br w:val="nil"/>
              <w:tr2bl w:val="nil"/>
            </w:tcBorders>
            <w:shd w:val="clear" w:color="auto" w:fill="auto"/>
            <w:tcMar>
              <w:top w:w="15" w:type="dxa"/>
              <w:left w:w="15" w:type="dxa"/>
              <w:right w:w="15" w:type="dxa"/>
            </w:tcMar>
            <w:vAlign w:val="center"/>
          </w:tcPr>
          <w:p w14:paraId="04CA77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购置及修缮</w:t>
            </w:r>
          </w:p>
        </w:tc>
      </w:tr>
      <w:tr w14:paraId="12F8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672" w:type="dxa"/>
            <w:gridSpan w:val="3"/>
            <w:tcBorders>
              <w:tl2br w:val="nil"/>
              <w:tr2bl w:val="nil"/>
            </w:tcBorders>
            <w:shd w:val="clear" w:color="auto" w:fill="auto"/>
            <w:tcMar>
              <w:top w:w="15" w:type="dxa"/>
              <w:left w:w="15" w:type="dxa"/>
              <w:right w:w="15" w:type="dxa"/>
            </w:tcMar>
            <w:vAlign w:val="center"/>
          </w:tcPr>
          <w:p w14:paraId="3080F8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797" w:type="dxa"/>
            <w:gridSpan w:val="4"/>
            <w:tcBorders>
              <w:tl2br w:val="nil"/>
              <w:tr2bl w:val="nil"/>
            </w:tcBorders>
            <w:shd w:val="clear" w:color="auto" w:fill="auto"/>
            <w:tcMar>
              <w:top w:w="15" w:type="dxa"/>
              <w:left w:w="15" w:type="dxa"/>
              <w:right w:w="15" w:type="dxa"/>
            </w:tcMar>
            <w:vAlign w:val="center"/>
          </w:tcPr>
          <w:p w14:paraId="273C7C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081-黄山市住房公积金管理中心</w:t>
            </w:r>
          </w:p>
        </w:tc>
        <w:tc>
          <w:tcPr>
            <w:tcW w:w="1170" w:type="dxa"/>
            <w:tcBorders>
              <w:tl2br w:val="nil"/>
              <w:tr2bl w:val="nil"/>
            </w:tcBorders>
            <w:shd w:val="clear" w:color="auto" w:fill="auto"/>
            <w:tcMar>
              <w:top w:w="15" w:type="dxa"/>
              <w:left w:w="15" w:type="dxa"/>
              <w:right w:w="15" w:type="dxa"/>
            </w:tcMar>
            <w:vAlign w:val="center"/>
          </w:tcPr>
          <w:p w14:paraId="5B7342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362" w:type="dxa"/>
            <w:gridSpan w:val="3"/>
            <w:tcBorders>
              <w:tl2br w:val="nil"/>
              <w:tr2bl w:val="nil"/>
            </w:tcBorders>
            <w:shd w:val="clear" w:color="auto" w:fill="auto"/>
            <w:tcMar>
              <w:top w:w="15" w:type="dxa"/>
              <w:left w:w="15" w:type="dxa"/>
              <w:right w:w="15" w:type="dxa"/>
            </w:tcMar>
            <w:vAlign w:val="center"/>
          </w:tcPr>
          <w:p w14:paraId="640335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081001-黄山市住房公积金管理中心</w:t>
            </w:r>
          </w:p>
        </w:tc>
      </w:tr>
      <w:tr w14:paraId="3510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672" w:type="dxa"/>
            <w:gridSpan w:val="3"/>
            <w:vMerge w:val="restart"/>
            <w:tcBorders>
              <w:tl2br w:val="nil"/>
              <w:tr2bl w:val="nil"/>
            </w:tcBorders>
            <w:shd w:val="clear" w:color="auto" w:fill="auto"/>
            <w:tcMar>
              <w:top w:w="15" w:type="dxa"/>
              <w:left w:w="15" w:type="dxa"/>
              <w:right w:w="15" w:type="dxa"/>
            </w:tcMar>
            <w:vAlign w:val="center"/>
          </w:tcPr>
          <w:p w14:paraId="6B426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1016" w:type="dxa"/>
            <w:gridSpan w:val="2"/>
            <w:tcBorders>
              <w:tl2br w:val="nil"/>
              <w:tr2bl w:val="nil"/>
            </w:tcBorders>
            <w:shd w:val="clear" w:color="auto" w:fill="auto"/>
            <w:tcMar>
              <w:top w:w="15" w:type="dxa"/>
              <w:left w:w="15" w:type="dxa"/>
              <w:right w:w="15" w:type="dxa"/>
            </w:tcMar>
            <w:vAlign w:val="center"/>
          </w:tcPr>
          <w:p w14:paraId="2989CE36">
            <w:pPr>
              <w:jc w:val="center"/>
              <w:rPr>
                <w:rFonts w:hint="eastAsia" w:ascii="宋体" w:hAnsi="宋体" w:eastAsia="宋体" w:cs="宋体"/>
                <w:i w:val="0"/>
                <w:color w:val="000000"/>
                <w:sz w:val="24"/>
                <w:szCs w:val="24"/>
                <w:u w:val="none"/>
              </w:rPr>
            </w:pPr>
          </w:p>
        </w:tc>
        <w:tc>
          <w:tcPr>
            <w:tcW w:w="699" w:type="dxa"/>
            <w:tcBorders>
              <w:tl2br w:val="nil"/>
              <w:tr2bl w:val="nil"/>
            </w:tcBorders>
            <w:shd w:val="clear" w:color="auto" w:fill="auto"/>
            <w:tcMar>
              <w:top w:w="15" w:type="dxa"/>
              <w:left w:w="15" w:type="dxa"/>
              <w:right w:w="15" w:type="dxa"/>
            </w:tcMar>
            <w:vAlign w:val="center"/>
          </w:tcPr>
          <w:p w14:paraId="1D21CB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082" w:type="dxa"/>
            <w:tcBorders>
              <w:tl2br w:val="nil"/>
              <w:tr2bl w:val="nil"/>
            </w:tcBorders>
            <w:shd w:val="clear" w:color="auto" w:fill="auto"/>
            <w:tcMar>
              <w:top w:w="15" w:type="dxa"/>
              <w:left w:w="15" w:type="dxa"/>
              <w:right w:w="15" w:type="dxa"/>
            </w:tcMar>
            <w:vAlign w:val="center"/>
          </w:tcPr>
          <w:p w14:paraId="243B61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1170" w:type="dxa"/>
            <w:tcBorders>
              <w:tl2br w:val="nil"/>
              <w:tr2bl w:val="nil"/>
            </w:tcBorders>
            <w:shd w:val="clear" w:color="auto" w:fill="auto"/>
            <w:tcMar>
              <w:top w:w="15" w:type="dxa"/>
              <w:left w:w="15" w:type="dxa"/>
              <w:right w:w="15" w:type="dxa"/>
            </w:tcMar>
            <w:vAlign w:val="center"/>
          </w:tcPr>
          <w:p w14:paraId="1C6AB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660" w:type="dxa"/>
            <w:tcBorders>
              <w:tl2br w:val="nil"/>
              <w:tr2bl w:val="nil"/>
            </w:tcBorders>
            <w:shd w:val="clear" w:color="auto" w:fill="auto"/>
            <w:tcMar>
              <w:top w:w="15" w:type="dxa"/>
              <w:left w:w="15" w:type="dxa"/>
              <w:right w:w="15" w:type="dxa"/>
            </w:tcMar>
            <w:vAlign w:val="center"/>
          </w:tcPr>
          <w:p w14:paraId="28D4C8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分值 </w:t>
            </w:r>
          </w:p>
        </w:tc>
        <w:tc>
          <w:tcPr>
            <w:tcW w:w="752" w:type="dxa"/>
            <w:tcBorders>
              <w:tl2br w:val="nil"/>
              <w:tr2bl w:val="nil"/>
            </w:tcBorders>
            <w:shd w:val="clear" w:color="auto" w:fill="auto"/>
            <w:tcMar>
              <w:top w:w="15" w:type="dxa"/>
              <w:left w:w="15" w:type="dxa"/>
              <w:right w:w="15" w:type="dxa"/>
            </w:tcMar>
            <w:vAlign w:val="center"/>
          </w:tcPr>
          <w:p w14:paraId="2F1753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950" w:type="dxa"/>
            <w:tcBorders>
              <w:tl2br w:val="nil"/>
              <w:tr2bl w:val="nil"/>
            </w:tcBorders>
            <w:shd w:val="clear" w:color="auto" w:fill="auto"/>
            <w:tcMar>
              <w:top w:w="15" w:type="dxa"/>
              <w:left w:w="15" w:type="dxa"/>
              <w:right w:w="15" w:type="dxa"/>
            </w:tcMar>
            <w:vAlign w:val="center"/>
          </w:tcPr>
          <w:p w14:paraId="267E80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14:paraId="6DCF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672" w:type="dxa"/>
            <w:gridSpan w:val="3"/>
            <w:vMerge w:val="continue"/>
            <w:tcBorders>
              <w:tl2br w:val="nil"/>
              <w:tr2bl w:val="nil"/>
            </w:tcBorders>
            <w:shd w:val="clear" w:color="auto" w:fill="auto"/>
            <w:tcMar>
              <w:top w:w="15" w:type="dxa"/>
              <w:left w:w="15" w:type="dxa"/>
              <w:right w:w="15" w:type="dxa"/>
            </w:tcMar>
            <w:vAlign w:val="center"/>
          </w:tcPr>
          <w:p w14:paraId="408F09BE">
            <w:pPr>
              <w:jc w:val="center"/>
              <w:rPr>
                <w:rFonts w:hint="eastAsia" w:ascii="宋体" w:hAnsi="宋体" w:eastAsia="宋体" w:cs="宋体"/>
                <w:i w:val="0"/>
                <w:color w:val="000000"/>
                <w:sz w:val="24"/>
                <w:szCs w:val="24"/>
                <w:u w:val="none"/>
              </w:rPr>
            </w:pPr>
          </w:p>
        </w:tc>
        <w:tc>
          <w:tcPr>
            <w:tcW w:w="1016" w:type="dxa"/>
            <w:gridSpan w:val="2"/>
            <w:tcBorders>
              <w:tl2br w:val="nil"/>
              <w:tr2bl w:val="nil"/>
            </w:tcBorders>
            <w:shd w:val="clear" w:color="auto" w:fill="auto"/>
            <w:tcMar>
              <w:top w:w="15" w:type="dxa"/>
              <w:left w:w="15" w:type="dxa"/>
              <w:right w:w="15" w:type="dxa"/>
            </w:tcMar>
            <w:vAlign w:val="center"/>
          </w:tcPr>
          <w:p w14:paraId="7B7B4D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699" w:type="dxa"/>
            <w:tcBorders>
              <w:tl2br w:val="nil"/>
              <w:tr2bl w:val="nil"/>
            </w:tcBorders>
            <w:shd w:val="clear" w:color="auto" w:fill="auto"/>
            <w:tcMar>
              <w:top w:w="15" w:type="dxa"/>
              <w:left w:w="15" w:type="dxa"/>
              <w:right w:w="15" w:type="dxa"/>
            </w:tcMar>
            <w:vAlign w:val="center"/>
          </w:tcPr>
          <w:p w14:paraId="54629E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38.60</w:t>
            </w:r>
          </w:p>
        </w:tc>
        <w:tc>
          <w:tcPr>
            <w:tcW w:w="1082" w:type="dxa"/>
            <w:tcBorders>
              <w:tl2br w:val="nil"/>
              <w:tr2bl w:val="nil"/>
            </w:tcBorders>
            <w:shd w:val="clear" w:color="auto" w:fill="auto"/>
            <w:tcMar>
              <w:top w:w="15" w:type="dxa"/>
              <w:left w:w="15" w:type="dxa"/>
              <w:right w:w="15" w:type="dxa"/>
            </w:tcMar>
            <w:vAlign w:val="center"/>
          </w:tcPr>
          <w:p w14:paraId="168C38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38.47</w:t>
            </w:r>
          </w:p>
        </w:tc>
        <w:tc>
          <w:tcPr>
            <w:tcW w:w="1170" w:type="dxa"/>
            <w:tcBorders>
              <w:tl2br w:val="nil"/>
              <w:tr2bl w:val="nil"/>
            </w:tcBorders>
            <w:shd w:val="clear" w:color="auto" w:fill="auto"/>
            <w:tcMar>
              <w:top w:w="15" w:type="dxa"/>
              <w:left w:w="15" w:type="dxa"/>
              <w:right w:w="15" w:type="dxa"/>
            </w:tcMar>
            <w:vAlign w:val="center"/>
          </w:tcPr>
          <w:p w14:paraId="7DE47E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38.03</w:t>
            </w:r>
          </w:p>
        </w:tc>
        <w:tc>
          <w:tcPr>
            <w:tcW w:w="660" w:type="dxa"/>
            <w:tcBorders>
              <w:tl2br w:val="nil"/>
              <w:tr2bl w:val="nil"/>
            </w:tcBorders>
            <w:shd w:val="clear" w:color="auto" w:fill="auto"/>
            <w:tcMar>
              <w:top w:w="15" w:type="dxa"/>
              <w:left w:w="15" w:type="dxa"/>
              <w:right w:w="15" w:type="dxa"/>
            </w:tcMar>
            <w:vAlign w:val="center"/>
          </w:tcPr>
          <w:p w14:paraId="258AFB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52" w:type="dxa"/>
            <w:tcBorders>
              <w:tl2br w:val="nil"/>
              <w:tr2bl w:val="nil"/>
            </w:tcBorders>
            <w:shd w:val="clear" w:color="auto" w:fill="auto"/>
            <w:tcMar>
              <w:top w:w="15" w:type="dxa"/>
              <w:left w:w="15" w:type="dxa"/>
              <w:right w:w="15" w:type="dxa"/>
            </w:tcMar>
            <w:vAlign w:val="center"/>
          </w:tcPr>
          <w:p w14:paraId="6AF57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98.85%</w:t>
            </w:r>
          </w:p>
        </w:tc>
        <w:tc>
          <w:tcPr>
            <w:tcW w:w="950" w:type="dxa"/>
            <w:tcBorders>
              <w:tl2br w:val="nil"/>
              <w:tr2bl w:val="nil"/>
            </w:tcBorders>
            <w:shd w:val="clear" w:color="auto" w:fill="auto"/>
            <w:tcMar>
              <w:top w:w="15" w:type="dxa"/>
              <w:left w:w="15" w:type="dxa"/>
              <w:right w:w="15" w:type="dxa"/>
            </w:tcMar>
            <w:vAlign w:val="center"/>
          </w:tcPr>
          <w:p w14:paraId="6FF5E1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9.88</w:t>
            </w:r>
          </w:p>
        </w:tc>
      </w:tr>
      <w:tr w14:paraId="46D1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672" w:type="dxa"/>
            <w:gridSpan w:val="3"/>
            <w:vMerge w:val="continue"/>
            <w:tcBorders>
              <w:tl2br w:val="nil"/>
              <w:tr2bl w:val="nil"/>
            </w:tcBorders>
            <w:shd w:val="clear" w:color="auto" w:fill="auto"/>
            <w:tcMar>
              <w:top w:w="15" w:type="dxa"/>
              <w:left w:w="15" w:type="dxa"/>
              <w:right w:w="15" w:type="dxa"/>
            </w:tcMar>
            <w:vAlign w:val="center"/>
          </w:tcPr>
          <w:p w14:paraId="29D91B8D">
            <w:pPr>
              <w:jc w:val="center"/>
              <w:rPr>
                <w:rFonts w:hint="eastAsia" w:ascii="宋体" w:hAnsi="宋体" w:eastAsia="宋体" w:cs="宋体"/>
                <w:i w:val="0"/>
                <w:color w:val="000000"/>
                <w:sz w:val="24"/>
                <w:szCs w:val="24"/>
                <w:u w:val="none"/>
              </w:rPr>
            </w:pPr>
          </w:p>
        </w:tc>
        <w:tc>
          <w:tcPr>
            <w:tcW w:w="1016" w:type="dxa"/>
            <w:gridSpan w:val="2"/>
            <w:tcBorders>
              <w:tl2br w:val="nil"/>
              <w:tr2bl w:val="nil"/>
            </w:tcBorders>
            <w:shd w:val="clear" w:color="auto" w:fill="auto"/>
            <w:tcMar>
              <w:top w:w="15" w:type="dxa"/>
              <w:left w:w="15" w:type="dxa"/>
              <w:right w:w="15" w:type="dxa"/>
            </w:tcMar>
            <w:vAlign w:val="center"/>
          </w:tcPr>
          <w:p w14:paraId="72377A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其中：本年财政拨款</w:t>
            </w:r>
          </w:p>
        </w:tc>
        <w:tc>
          <w:tcPr>
            <w:tcW w:w="699" w:type="dxa"/>
            <w:tcBorders>
              <w:tl2br w:val="nil"/>
              <w:tr2bl w:val="nil"/>
            </w:tcBorders>
            <w:shd w:val="clear" w:color="auto" w:fill="auto"/>
            <w:tcMar>
              <w:top w:w="15" w:type="dxa"/>
              <w:left w:w="15" w:type="dxa"/>
              <w:right w:w="15" w:type="dxa"/>
            </w:tcMar>
            <w:vAlign w:val="center"/>
          </w:tcPr>
          <w:p w14:paraId="08E3C4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38.60</w:t>
            </w:r>
          </w:p>
        </w:tc>
        <w:tc>
          <w:tcPr>
            <w:tcW w:w="1082" w:type="dxa"/>
            <w:tcBorders>
              <w:tl2br w:val="nil"/>
              <w:tr2bl w:val="nil"/>
            </w:tcBorders>
            <w:shd w:val="clear" w:color="auto" w:fill="auto"/>
            <w:tcMar>
              <w:top w:w="15" w:type="dxa"/>
              <w:left w:w="15" w:type="dxa"/>
              <w:right w:w="15" w:type="dxa"/>
            </w:tcMar>
            <w:vAlign w:val="center"/>
          </w:tcPr>
          <w:p w14:paraId="592C94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38.47</w:t>
            </w:r>
          </w:p>
        </w:tc>
        <w:tc>
          <w:tcPr>
            <w:tcW w:w="1170" w:type="dxa"/>
            <w:tcBorders>
              <w:tl2br w:val="nil"/>
              <w:tr2bl w:val="nil"/>
            </w:tcBorders>
            <w:shd w:val="clear" w:color="auto" w:fill="auto"/>
            <w:tcMar>
              <w:top w:w="15" w:type="dxa"/>
              <w:left w:w="15" w:type="dxa"/>
              <w:right w:w="15" w:type="dxa"/>
            </w:tcMar>
            <w:vAlign w:val="center"/>
          </w:tcPr>
          <w:p w14:paraId="5007F6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38.03</w:t>
            </w:r>
          </w:p>
        </w:tc>
        <w:tc>
          <w:tcPr>
            <w:tcW w:w="660" w:type="dxa"/>
            <w:tcBorders>
              <w:tl2br w:val="nil"/>
              <w:tr2bl w:val="nil"/>
            </w:tcBorders>
            <w:shd w:val="clear" w:color="auto" w:fill="auto"/>
            <w:tcMar>
              <w:top w:w="15" w:type="dxa"/>
              <w:left w:w="15" w:type="dxa"/>
              <w:right w:w="15" w:type="dxa"/>
            </w:tcMar>
            <w:vAlign w:val="center"/>
          </w:tcPr>
          <w:p w14:paraId="7F824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2" w:type="dxa"/>
            <w:tcBorders>
              <w:tl2br w:val="nil"/>
              <w:tr2bl w:val="nil"/>
            </w:tcBorders>
            <w:shd w:val="clear" w:color="auto" w:fill="auto"/>
            <w:tcMar>
              <w:top w:w="15" w:type="dxa"/>
              <w:left w:w="15" w:type="dxa"/>
              <w:right w:w="15" w:type="dxa"/>
            </w:tcMar>
            <w:vAlign w:val="center"/>
          </w:tcPr>
          <w:p w14:paraId="28956C0F">
            <w:pPr>
              <w:jc w:val="center"/>
              <w:rPr>
                <w:rFonts w:hint="eastAsia" w:ascii="宋体" w:hAnsi="宋体" w:eastAsia="宋体" w:cs="宋体"/>
                <w:i w:val="0"/>
                <w:color w:val="000000"/>
                <w:sz w:val="24"/>
                <w:szCs w:val="24"/>
                <w:u w:val="none"/>
              </w:rPr>
            </w:pPr>
          </w:p>
        </w:tc>
        <w:tc>
          <w:tcPr>
            <w:tcW w:w="950" w:type="dxa"/>
            <w:tcBorders>
              <w:tl2br w:val="nil"/>
              <w:tr2bl w:val="nil"/>
            </w:tcBorders>
            <w:shd w:val="clear" w:color="auto" w:fill="auto"/>
            <w:tcMar>
              <w:top w:w="15" w:type="dxa"/>
              <w:left w:w="15" w:type="dxa"/>
              <w:right w:w="15" w:type="dxa"/>
            </w:tcMar>
            <w:vAlign w:val="center"/>
          </w:tcPr>
          <w:p w14:paraId="2EDED026">
            <w:pPr>
              <w:jc w:val="center"/>
              <w:rPr>
                <w:rFonts w:hint="eastAsia" w:ascii="宋体" w:hAnsi="宋体" w:eastAsia="宋体" w:cs="宋体"/>
                <w:i w:val="0"/>
                <w:color w:val="000000"/>
                <w:sz w:val="24"/>
                <w:szCs w:val="24"/>
                <w:u w:val="none"/>
              </w:rPr>
            </w:pPr>
          </w:p>
        </w:tc>
      </w:tr>
      <w:tr w14:paraId="6E20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672" w:type="dxa"/>
            <w:gridSpan w:val="3"/>
            <w:vMerge w:val="continue"/>
            <w:tcBorders>
              <w:tl2br w:val="nil"/>
              <w:tr2bl w:val="nil"/>
            </w:tcBorders>
            <w:shd w:val="clear" w:color="auto" w:fill="auto"/>
            <w:tcMar>
              <w:top w:w="15" w:type="dxa"/>
              <w:left w:w="15" w:type="dxa"/>
              <w:right w:w="15" w:type="dxa"/>
            </w:tcMar>
            <w:vAlign w:val="center"/>
          </w:tcPr>
          <w:p w14:paraId="3411BB01">
            <w:pPr>
              <w:jc w:val="center"/>
              <w:rPr>
                <w:rFonts w:hint="eastAsia" w:ascii="宋体" w:hAnsi="宋体" w:eastAsia="宋体" w:cs="宋体"/>
                <w:i w:val="0"/>
                <w:color w:val="000000"/>
                <w:sz w:val="24"/>
                <w:szCs w:val="24"/>
                <w:u w:val="none"/>
              </w:rPr>
            </w:pPr>
          </w:p>
        </w:tc>
        <w:tc>
          <w:tcPr>
            <w:tcW w:w="1016" w:type="dxa"/>
            <w:gridSpan w:val="2"/>
            <w:tcBorders>
              <w:tl2br w:val="nil"/>
              <w:tr2bl w:val="nil"/>
            </w:tcBorders>
            <w:shd w:val="clear" w:color="auto" w:fill="auto"/>
            <w:tcMar>
              <w:top w:w="15" w:type="dxa"/>
              <w:left w:w="15" w:type="dxa"/>
              <w:right w:w="15" w:type="dxa"/>
            </w:tcMar>
            <w:vAlign w:val="center"/>
          </w:tcPr>
          <w:p w14:paraId="2B3FA1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699" w:type="dxa"/>
            <w:tcBorders>
              <w:tl2br w:val="nil"/>
              <w:tr2bl w:val="nil"/>
            </w:tcBorders>
            <w:shd w:val="clear" w:color="auto" w:fill="auto"/>
            <w:tcMar>
              <w:top w:w="15" w:type="dxa"/>
              <w:left w:w="15" w:type="dxa"/>
              <w:right w:w="15" w:type="dxa"/>
            </w:tcMar>
            <w:vAlign w:val="center"/>
          </w:tcPr>
          <w:p w14:paraId="39D6ED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82" w:type="dxa"/>
            <w:tcBorders>
              <w:tl2br w:val="nil"/>
              <w:tr2bl w:val="nil"/>
            </w:tcBorders>
            <w:shd w:val="clear" w:color="auto" w:fill="auto"/>
            <w:tcMar>
              <w:top w:w="15" w:type="dxa"/>
              <w:left w:w="15" w:type="dxa"/>
              <w:right w:w="15" w:type="dxa"/>
            </w:tcMar>
            <w:vAlign w:val="center"/>
          </w:tcPr>
          <w:p w14:paraId="1CDE2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70" w:type="dxa"/>
            <w:tcBorders>
              <w:tl2br w:val="nil"/>
              <w:tr2bl w:val="nil"/>
            </w:tcBorders>
            <w:shd w:val="clear" w:color="auto" w:fill="auto"/>
            <w:tcMar>
              <w:top w:w="15" w:type="dxa"/>
              <w:left w:w="15" w:type="dxa"/>
              <w:right w:w="15" w:type="dxa"/>
            </w:tcMar>
            <w:vAlign w:val="center"/>
          </w:tcPr>
          <w:p w14:paraId="045279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60" w:type="dxa"/>
            <w:tcBorders>
              <w:tl2br w:val="nil"/>
              <w:tr2bl w:val="nil"/>
            </w:tcBorders>
            <w:shd w:val="clear" w:color="auto" w:fill="auto"/>
            <w:tcMar>
              <w:top w:w="15" w:type="dxa"/>
              <w:left w:w="15" w:type="dxa"/>
              <w:right w:w="15" w:type="dxa"/>
            </w:tcMar>
            <w:vAlign w:val="center"/>
          </w:tcPr>
          <w:p w14:paraId="360A3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2" w:type="dxa"/>
            <w:tcBorders>
              <w:tl2br w:val="nil"/>
              <w:tr2bl w:val="nil"/>
            </w:tcBorders>
            <w:shd w:val="clear" w:color="auto" w:fill="auto"/>
            <w:tcMar>
              <w:top w:w="15" w:type="dxa"/>
              <w:left w:w="15" w:type="dxa"/>
              <w:right w:w="15" w:type="dxa"/>
            </w:tcMar>
            <w:vAlign w:val="center"/>
          </w:tcPr>
          <w:p w14:paraId="7118C820">
            <w:pPr>
              <w:jc w:val="center"/>
              <w:rPr>
                <w:rFonts w:hint="eastAsia" w:ascii="宋体" w:hAnsi="宋体" w:eastAsia="宋体" w:cs="宋体"/>
                <w:i w:val="0"/>
                <w:color w:val="000000"/>
                <w:sz w:val="24"/>
                <w:szCs w:val="24"/>
                <w:u w:val="none"/>
              </w:rPr>
            </w:pPr>
          </w:p>
        </w:tc>
        <w:tc>
          <w:tcPr>
            <w:tcW w:w="950" w:type="dxa"/>
            <w:tcBorders>
              <w:tl2br w:val="nil"/>
              <w:tr2bl w:val="nil"/>
            </w:tcBorders>
            <w:shd w:val="clear" w:color="auto" w:fill="auto"/>
            <w:tcMar>
              <w:top w:w="15" w:type="dxa"/>
              <w:left w:w="15" w:type="dxa"/>
              <w:right w:w="15" w:type="dxa"/>
            </w:tcMar>
            <w:vAlign w:val="center"/>
          </w:tcPr>
          <w:p w14:paraId="57FAB5A1">
            <w:pPr>
              <w:jc w:val="center"/>
              <w:rPr>
                <w:rFonts w:hint="eastAsia" w:ascii="宋体" w:hAnsi="宋体" w:eastAsia="宋体" w:cs="宋体"/>
                <w:i w:val="0"/>
                <w:color w:val="000000"/>
                <w:sz w:val="24"/>
                <w:szCs w:val="24"/>
                <w:u w:val="none"/>
              </w:rPr>
            </w:pPr>
          </w:p>
        </w:tc>
      </w:tr>
      <w:tr w14:paraId="59598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672" w:type="dxa"/>
            <w:gridSpan w:val="3"/>
            <w:vMerge w:val="continue"/>
            <w:tcBorders>
              <w:tl2br w:val="nil"/>
              <w:tr2bl w:val="nil"/>
            </w:tcBorders>
            <w:shd w:val="clear" w:color="auto" w:fill="auto"/>
            <w:tcMar>
              <w:top w:w="15" w:type="dxa"/>
              <w:left w:w="15" w:type="dxa"/>
              <w:right w:w="15" w:type="dxa"/>
            </w:tcMar>
            <w:vAlign w:val="center"/>
          </w:tcPr>
          <w:p w14:paraId="2C34BD3D">
            <w:pPr>
              <w:jc w:val="center"/>
              <w:rPr>
                <w:rFonts w:hint="eastAsia" w:ascii="宋体" w:hAnsi="宋体" w:eastAsia="宋体" w:cs="宋体"/>
                <w:i w:val="0"/>
                <w:color w:val="000000"/>
                <w:sz w:val="24"/>
                <w:szCs w:val="24"/>
                <w:u w:val="none"/>
              </w:rPr>
            </w:pPr>
          </w:p>
        </w:tc>
        <w:tc>
          <w:tcPr>
            <w:tcW w:w="1016" w:type="dxa"/>
            <w:gridSpan w:val="2"/>
            <w:tcBorders>
              <w:tl2br w:val="nil"/>
              <w:tr2bl w:val="nil"/>
            </w:tcBorders>
            <w:shd w:val="clear" w:color="auto" w:fill="auto"/>
            <w:tcMar>
              <w:top w:w="15" w:type="dxa"/>
              <w:left w:w="15" w:type="dxa"/>
              <w:right w:w="15" w:type="dxa"/>
            </w:tcMar>
            <w:vAlign w:val="center"/>
          </w:tcPr>
          <w:p w14:paraId="2F83D8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699" w:type="dxa"/>
            <w:tcBorders>
              <w:tl2br w:val="nil"/>
              <w:tr2bl w:val="nil"/>
            </w:tcBorders>
            <w:shd w:val="clear" w:color="auto" w:fill="auto"/>
            <w:tcMar>
              <w:top w:w="15" w:type="dxa"/>
              <w:left w:w="15" w:type="dxa"/>
              <w:right w:w="15" w:type="dxa"/>
            </w:tcMar>
            <w:vAlign w:val="center"/>
          </w:tcPr>
          <w:p w14:paraId="559EC8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82" w:type="dxa"/>
            <w:tcBorders>
              <w:tl2br w:val="nil"/>
              <w:tr2bl w:val="nil"/>
            </w:tcBorders>
            <w:shd w:val="clear" w:color="auto" w:fill="auto"/>
            <w:tcMar>
              <w:top w:w="15" w:type="dxa"/>
              <w:left w:w="15" w:type="dxa"/>
              <w:right w:w="15" w:type="dxa"/>
            </w:tcMar>
            <w:vAlign w:val="center"/>
          </w:tcPr>
          <w:p w14:paraId="177A03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170" w:type="dxa"/>
            <w:tcBorders>
              <w:tl2br w:val="nil"/>
              <w:tr2bl w:val="nil"/>
            </w:tcBorders>
            <w:shd w:val="clear" w:color="auto" w:fill="auto"/>
            <w:tcMar>
              <w:top w:w="15" w:type="dxa"/>
              <w:left w:w="15" w:type="dxa"/>
              <w:right w:w="15" w:type="dxa"/>
            </w:tcMar>
            <w:vAlign w:val="center"/>
          </w:tcPr>
          <w:p w14:paraId="50D27F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60" w:type="dxa"/>
            <w:tcBorders>
              <w:tl2br w:val="nil"/>
              <w:tr2bl w:val="nil"/>
            </w:tcBorders>
            <w:shd w:val="clear" w:color="auto" w:fill="auto"/>
            <w:tcMar>
              <w:top w:w="15" w:type="dxa"/>
              <w:left w:w="15" w:type="dxa"/>
              <w:right w:w="15" w:type="dxa"/>
            </w:tcMar>
            <w:vAlign w:val="center"/>
          </w:tcPr>
          <w:p w14:paraId="5A0CE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2" w:type="dxa"/>
            <w:tcBorders>
              <w:tl2br w:val="nil"/>
              <w:tr2bl w:val="nil"/>
            </w:tcBorders>
            <w:shd w:val="clear" w:color="auto" w:fill="auto"/>
            <w:tcMar>
              <w:top w:w="15" w:type="dxa"/>
              <w:left w:w="15" w:type="dxa"/>
              <w:right w:w="15" w:type="dxa"/>
            </w:tcMar>
            <w:vAlign w:val="center"/>
          </w:tcPr>
          <w:p w14:paraId="09DBC4C3">
            <w:pPr>
              <w:jc w:val="center"/>
              <w:rPr>
                <w:rFonts w:hint="eastAsia" w:ascii="宋体" w:hAnsi="宋体" w:eastAsia="宋体" w:cs="宋体"/>
                <w:i w:val="0"/>
                <w:color w:val="000000"/>
                <w:sz w:val="24"/>
                <w:szCs w:val="24"/>
                <w:u w:val="none"/>
              </w:rPr>
            </w:pPr>
          </w:p>
        </w:tc>
        <w:tc>
          <w:tcPr>
            <w:tcW w:w="950" w:type="dxa"/>
            <w:tcBorders>
              <w:tl2br w:val="nil"/>
              <w:tr2bl w:val="nil"/>
            </w:tcBorders>
            <w:shd w:val="clear" w:color="auto" w:fill="auto"/>
            <w:tcMar>
              <w:top w:w="15" w:type="dxa"/>
              <w:left w:w="15" w:type="dxa"/>
              <w:right w:w="15" w:type="dxa"/>
            </w:tcMar>
            <w:vAlign w:val="center"/>
          </w:tcPr>
          <w:p w14:paraId="06FE8D1D">
            <w:pPr>
              <w:jc w:val="center"/>
              <w:rPr>
                <w:rFonts w:hint="eastAsia" w:ascii="宋体" w:hAnsi="宋体" w:eastAsia="宋体" w:cs="宋体"/>
                <w:i w:val="0"/>
                <w:color w:val="000000"/>
                <w:sz w:val="24"/>
                <w:szCs w:val="24"/>
                <w:u w:val="none"/>
              </w:rPr>
            </w:pPr>
          </w:p>
        </w:tc>
      </w:tr>
      <w:tr w14:paraId="04F8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87" w:type="dxa"/>
            <w:vMerge w:val="restart"/>
            <w:tcBorders>
              <w:tl2br w:val="nil"/>
              <w:tr2bl w:val="nil"/>
            </w:tcBorders>
            <w:shd w:val="clear" w:color="auto" w:fill="auto"/>
            <w:tcMar>
              <w:top w:w="15" w:type="dxa"/>
              <w:left w:w="15" w:type="dxa"/>
              <w:right w:w="15" w:type="dxa"/>
            </w:tcMar>
            <w:textDirection w:val="tbRlV"/>
            <w:vAlign w:val="center"/>
          </w:tcPr>
          <w:p w14:paraId="001669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4582" w:type="dxa"/>
            <w:gridSpan w:val="6"/>
            <w:tcBorders>
              <w:tl2br w:val="nil"/>
              <w:tr2bl w:val="nil"/>
            </w:tcBorders>
            <w:shd w:val="clear" w:color="auto" w:fill="auto"/>
            <w:tcMar>
              <w:top w:w="15" w:type="dxa"/>
              <w:left w:w="15" w:type="dxa"/>
              <w:right w:w="15" w:type="dxa"/>
            </w:tcMar>
            <w:vAlign w:val="center"/>
          </w:tcPr>
          <w:p w14:paraId="261F81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532" w:type="dxa"/>
            <w:gridSpan w:val="4"/>
            <w:tcBorders>
              <w:tl2br w:val="nil"/>
              <w:tr2bl w:val="nil"/>
            </w:tcBorders>
            <w:shd w:val="clear" w:color="auto" w:fill="auto"/>
            <w:tcMar>
              <w:top w:w="15" w:type="dxa"/>
              <w:left w:w="15" w:type="dxa"/>
              <w:right w:w="15" w:type="dxa"/>
            </w:tcMar>
            <w:vAlign w:val="center"/>
          </w:tcPr>
          <w:p w14:paraId="302419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14:paraId="33EE6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6ABE16CC">
            <w:pPr>
              <w:jc w:val="center"/>
              <w:rPr>
                <w:rFonts w:hint="eastAsia" w:ascii="宋体" w:hAnsi="宋体" w:eastAsia="宋体" w:cs="宋体"/>
                <w:i w:val="0"/>
                <w:color w:val="000000"/>
                <w:sz w:val="24"/>
                <w:szCs w:val="24"/>
                <w:u w:val="none"/>
              </w:rPr>
            </w:pPr>
          </w:p>
        </w:tc>
        <w:tc>
          <w:tcPr>
            <w:tcW w:w="4582" w:type="dxa"/>
            <w:gridSpan w:val="6"/>
            <w:tcBorders>
              <w:tl2br w:val="nil"/>
              <w:tr2bl w:val="nil"/>
            </w:tcBorders>
            <w:shd w:val="clear" w:color="auto" w:fill="auto"/>
            <w:tcMar>
              <w:top w:w="15" w:type="dxa"/>
              <w:left w:w="15" w:type="dxa"/>
              <w:right w:w="15" w:type="dxa"/>
            </w:tcMar>
            <w:vAlign w:val="center"/>
          </w:tcPr>
          <w:p w14:paraId="3D9247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市本级及6个区县管理部水电费、物业费、办公楼维修维护及办公设备购买</w:t>
            </w:r>
          </w:p>
        </w:tc>
        <w:tc>
          <w:tcPr>
            <w:tcW w:w="3532" w:type="dxa"/>
            <w:gridSpan w:val="4"/>
            <w:tcBorders>
              <w:tl2br w:val="nil"/>
              <w:tr2bl w:val="nil"/>
            </w:tcBorders>
            <w:shd w:val="clear" w:color="auto" w:fill="auto"/>
            <w:tcMar>
              <w:top w:w="15" w:type="dxa"/>
              <w:left w:w="15" w:type="dxa"/>
              <w:right w:w="15" w:type="dxa"/>
            </w:tcMar>
            <w:vAlign w:val="center"/>
          </w:tcPr>
          <w:p w14:paraId="05B29E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完成市本级及6个区县管理部水电费、物业费、办公楼维修维护及办公社保购买。完成年度目标任务。</w:t>
            </w:r>
          </w:p>
        </w:tc>
      </w:tr>
      <w:tr w14:paraId="348A6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887" w:type="dxa"/>
            <w:vMerge w:val="restart"/>
            <w:tcBorders>
              <w:tl2br w:val="nil"/>
              <w:tr2bl w:val="nil"/>
            </w:tcBorders>
            <w:shd w:val="clear" w:color="auto" w:fill="auto"/>
            <w:tcMar>
              <w:top w:w="15" w:type="dxa"/>
              <w:left w:w="15" w:type="dxa"/>
              <w:right w:w="15" w:type="dxa"/>
            </w:tcMar>
            <w:textDirection w:val="tbRlV"/>
            <w:vAlign w:val="center"/>
          </w:tcPr>
          <w:p w14:paraId="085963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892" w:type="dxa"/>
            <w:tcBorders>
              <w:tl2br w:val="nil"/>
              <w:tr2bl w:val="nil"/>
            </w:tcBorders>
            <w:shd w:val="clear" w:color="auto" w:fill="auto"/>
            <w:tcMar>
              <w:top w:w="15" w:type="dxa"/>
              <w:left w:w="15" w:type="dxa"/>
              <w:right w:w="15" w:type="dxa"/>
            </w:tcMar>
            <w:vAlign w:val="center"/>
          </w:tcPr>
          <w:p w14:paraId="0266FC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893" w:type="dxa"/>
            <w:tcBorders>
              <w:tl2br w:val="nil"/>
              <w:tr2bl w:val="nil"/>
            </w:tcBorders>
            <w:shd w:val="clear" w:color="auto" w:fill="auto"/>
            <w:tcMar>
              <w:top w:w="15" w:type="dxa"/>
              <w:left w:w="15" w:type="dxa"/>
              <w:right w:w="15" w:type="dxa"/>
            </w:tcMar>
            <w:vAlign w:val="center"/>
          </w:tcPr>
          <w:p w14:paraId="6835D6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715" w:type="dxa"/>
            <w:gridSpan w:val="3"/>
            <w:tcBorders>
              <w:tl2br w:val="nil"/>
              <w:tr2bl w:val="nil"/>
            </w:tcBorders>
            <w:shd w:val="clear" w:color="auto" w:fill="auto"/>
            <w:tcMar>
              <w:top w:w="15" w:type="dxa"/>
              <w:left w:w="15" w:type="dxa"/>
              <w:right w:w="15" w:type="dxa"/>
            </w:tcMar>
            <w:vAlign w:val="center"/>
          </w:tcPr>
          <w:p w14:paraId="626B2A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082" w:type="dxa"/>
            <w:tcBorders>
              <w:tl2br w:val="nil"/>
              <w:tr2bl w:val="nil"/>
            </w:tcBorders>
            <w:shd w:val="clear" w:color="auto" w:fill="auto"/>
            <w:tcMar>
              <w:top w:w="15" w:type="dxa"/>
              <w:left w:w="15" w:type="dxa"/>
              <w:right w:w="15" w:type="dxa"/>
            </w:tcMar>
            <w:vAlign w:val="center"/>
          </w:tcPr>
          <w:p w14:paraId="59F33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1170" w:type="dxa"/>
            <w:tcBorders>
              <w:tl2br w:val="nil"/>
              <w:tr2bl w:val="nil"/>
            </w:tcBorders>
            <w:shd w:val="clear" w:color="auto" w:fill="auto"/>
            <w:tcMar>
              <w:top w:w="15" w:type="dxa"/>
              <w:left w:w="15" w:type="dxa"/>
              <w:right w:w="15" w:type="dxa"/>
            </w:tcMar>
            <w:vAlign w:val="center"/>
          </w:tcPr>
          <w:p w14:paraId="0D889E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660" w:type="dxa"/>
            <w:tcBorders>
              <w:tl2br w:val="nil"/>
              <w:tr2bl w:val="nil"/>
            </w:tcBorders>
            <w:shd w:val="clear" w:color="auto" w:fill="auto"/>
            <w:tcMar>
              <w:top w:w="15" w:type="dxa"/>
              <w:left w:w="15" w:type="dxa"/>
              <w:right w:w="15" w:type="dxa"/>
            </w:tcMar>
            <w:vAlign w:val="center"/>
          </w:tcPr>
          <w:p w14:paraId="58BE82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752" w:type="dxa"/>
            <w:tcBorders>
              <w:tl2br w:val="nil"/>
              <w:tr2bl w:val="nil"/>
            </w:tcBorders>
            <w:shd w:val="clear" w:color="auto" w:fill="auto"/>
            <w:tcMar>
              <w:top w:w="15" w:type="dxa"/>
              <w:left w:w="15" w:type="dxa"/>
              <w:right w:w="15" w:type="dxa"/>
            </w:tcMar>
            <w:vAlign w:val="center"/>
          </w:tcPr>
          <w:p w14:paraId="159C36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950" w:type="dxa"/>
            <w:tcBorders>
              <w:tl2br w:val="nil"/>
              <w:tr2bl w:val="nil"/>
            </w:tcBorders>
            <w:shd w:val="clear" w:color="auto" w:fill="auto"/>
            <w:tcMar>
              <w:top w:w="15" w:type="dxa"/>
              <w:left w:w="15" w:type="dxa"/>
              <w:right w:w="15" w:type="dxa"/>
            </w:tcMar>
            <w:vAlign w:val="center"/>
          </w:tcPr>
          <w:p w14:paraId="709D8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14:paraId="3625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5C3F6C8E">
            <w:pPr>
              <w:jc w:val="center"/>
              <w:rPr>
                <w:rFonts w:hint="eastAsia" w:ascii="宋体" w:hAnsi="宋体" w:eastAsia="宋体" w:cs="宋体"/>
                <w:i w:val="0"/>
                <w:color w:val="000000"/>
                <w:sz w:val="24"/>
                <w:szCs w:val="24"/>
                <w:u w:val="none"/>
              </w:rPr>
            </w:pPr>
          </w:p>
        </w:tc>
        <w:tc>
          <w:tcPr>
            <w:tcW w:w="892" w:type="dxa"/>
            <w:vMerge w:val="restart"/>
            <w:tcBorders>
              <w:tl2br w:val="nil"/>
              <w:tr2bl w:val="nil"/>
            </w:tcBorders>
            <w:shd w:val="clear" w:color="auto" w:fill="auto"/>
            <w:tcMar>
              <w:top w:w="15" w:type="dxa"/>
              <w:left w:w="15" w:type="dxa"/>
              <w:right w:w="15" w:type="dxa"/>
            </w:tcMar>
            <w:vAlign w:val="center"/>
          </w:tcPr>
          <w:p w14:paraId="164E1C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893" w:type="dxa"/>
            <w:vMerge w:val="restart"/>
            <w:tcBorders>
              <w:tl2br w:val="nil"/>
              <w:tr2bl w:val="nil"/>
            </w:tcBorders>
            <w:shd w:val="clear" w:color="auto" w:fill="auto"/>
            <w:tcMar>
              <w:top w:w="15" w:type="dxa"/>
              <w:left w:w="15" w:type="dxa"/>
              <w:right w:w="15" w:type="dxa"/>
            </w:tcMar>
            <w:vAlign w:val="center"/>
          </w:tcPr>
          <w:p w14:paraId="20AF74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1715" w:type="dxa"/>
            <w:gridSpan w:val="3"/>
            <w:tcBorders>
              <w:tl2br w:val="nil"/>
              <w:tr2bl w:val="nil"/>
            </w:tcBorders>
            <w:shd w:val="clear" w:color="auto" w:fill="auto"/>
            <w:tcMar>
              <w:top w:w="15" w:type="dxa"/>
              <w:left w:w="15" w:type="dxa"/>
              <w:right w:w="15" w:type="dxa"/>
            </w:tcMar>
            <w:vAlign w:val="center"/>
          </w:tcPr>
          <w:p w14:paraId="62776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水电物业服务人数数量</w:t>
            </w:r>
          </w:p>
        </w:tc>
        <w:tc>
          <w:tcPr>
            <w:tcW w:w="1082" w:type="dxa"/>
            <w:tcBorders>
              <w:tl2br w:val="nil"/>
              <w:tr2bl w:val="nil"/>
            </w:tcBorders>
            <w:shd w:val="clear" w:color="auto" w:fill="auto"/>
            <w:tcMar>
              <w:top w:w="15" w:type="dxa"/>
              <w:left w:w="15" w:type="dxa"/>
              <w:right w:w="15" w:type="dxa"/>
            </w:tcMar>
            <w:vAlign w:val="center"/>
          </w:tcPr>
          <w:p w14:paraId="371DAD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≥63人</w:t>
            </w:r>
          </w:p>
        </w:tc>
        <w:tc>
          <w:tcPr>
            <w:tcW w:w="1170" w:type="dxa"/>
            <w:tcBorders>
              <w:tl2br w:val="nil"/>
              <w:tr2bl w:val="nil"/>
            </w:tcBorders>
            <w:shd w:val="clear" w:color="auto" w:fill="auto"/>
            <w:tcMar>
              <w:top w:w="15" w:type="dxa"/>
              <w:left w:w="15" w:type="dxa"/>
              <w:right w:w="15" w:type="dxa"/>
            </w:tcMar>
            <w:vAlign w:val="center"/>
          </w:tcPr>
          <w:p w14:paraId="045F44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63人</w:t>
            </w:r>
          </w:p>
        </w:tc>
        <w:tc>
          <w:tcPr>
            <w:tcW w:w="660" w:type="dxa"/>
            <w:tcBorders>
              <w:tl2br w:val="nil"/>
              <w:tr2bl w:val="nil"/>
            </w:tcBorders>
            <w:shd w:val="clear" w:color="auto" w:fill="auto"/>
            <w:tcMar>
              <w:top w:w="15" w:type="dxa"/>
              <w:left w:w="15" w:type="dxa"/>
              <w:right w:w="15" w:type="dxa"/>
            </w:tcMar>
            <w:vAlign w:val="center"/>
          </w:tcPr>
          <w:p w14:paraId="76B0F6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2" w:type="dxa"/>
            <w:tcBorders>
              <w:tl2br w:val="nil"/>
              <w:tr2bl w:val="nil"/>
            </w:tcBorders>
            <w:shd w:val="clear" w:color="auto" w:fill="auto"/>
            <w:tcMar>
              <w:top w:w="15" w:type="dxa"/>
              <w:left w:w="15" w:type="dxa"/>
              <w:right w:w="15" w:type="dxa"/>
            </w:tcMar>
            <w:vAlign w:val="center"/>
          </w:tcPr>
          <w:p w14:paraId="1A8DC7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50" w:type="dxa"/>
            <w:tcBorders>
              <w:tl2br w:val="nil"/>
              <w:tr2bl w:val="nil"/>
            </w:tcBorders>
            <w:shd w:val="clear" w:color="auto" w:fill="auto"/>
            <w:tcMar>
              <w:top w:w="15" w:type="dxa"/>
              <w:left w:w="15" w:type="dxa"/>
              <w:right w:w="15" w:type="dxa"/>
            </w:tcMar>
            <w:vAlign w:val="center"/>
          </w:tcPr>
          <w:p w14:paraId="7586094A">
            <w:pPr>
              <w:jc w:val="center"/>
              <w:rPr>
                <w:rFonts w:hint="eastAsia" w:ascii="宋体" w:hAnsi="宋体" w:eastAsia="宋体" w:cs="宋体"/>
                <w:i w:val="0"/>
                <w:color w:val="000000"/>
                <w:sz w:val="24"/>
                <w:szCs w:val="24"/>
                <w:u w:val="none"/>
              </w:rPr>
            </w:pPr>
          </w:p>
        </w:tc>
      </w:tr>
      <w:tr w14:paraId="6456E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39190537">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176205E8">
            <w:pPr>
              <w:jc w:val="center"/>
              <w:rPr>
                <w:rFonts w:hint="eastAsia" w:ascii="宋体" w:hAnsi="宋体" w:eastAsia="宋体" w:cs="宋体"/>
                <w:i w:val="0"/>
                <w:color w:val="000000"/>
                <w:sz w:val="24"/>
                <w:szCs w:val="24"/>
                <w:u w:val="none"/>
              </w:rPr>
            </w:pPr>
          </w:p>
        </w:tc>
        <w:tc>
          <w:tcPr>
            <w:tcW w:w="893" w:type="dxa"/>
            <w:vMerge w:val="continue"/>
            <w:tcBorders>
              <w:tl2br w:val="nil"/>
              <w:tr2bl w:val="nil"/>
            </w:tcBorders>
            <w:shd w:val="clear" w:color="auto" w:fill="auto"/>
            <w:tcMar>
              <w:top w:w="15" w:type="dxa"/>
              <w:left w:w="15" w:type="dxa"/>
              <w:right w:w="15" w:type="dxa"/>
            </w:tcMar>
            <w:vAlign w:val="center"/>
          </w:tcPr>
          <w:p w14:paraId="1E742D71">
            <w:pPr>
              <w:jc w:val="center"/>
              <w:rPr>
                <w:rFonts w:hint="eastAsia" w:ascii="宋体" w:hAnsi="宋体" w:eastAsia="宋体" w:cs="宋体"/>
                <w:i w:val="0"/>
                <w:color w:val="000000"/>
                <w:sz w:val="24"/>
                <w:szCs w:val="24"/>
                <w:u w:val="none"/>
              </w:rPr>
            </w:pPr>
          </w:p>
        </w:tc>
        <w:tc>
          <w:tcPr>
            <w:tcW w:w="1715" w:type="dxa"/>
            <w:gridSpan w:val="3"/>
            <w:tcBorders>
              <w:tl2br w:val="nil"/>
              <w:tr2bl w:val="nil"/>
            </w:tcBorders>
            <w:shd w:val="clear" w:color="auto" w:fill="auto"/>
            <w:tcMar>
              <w:top w:w="15" w:type="dxa"/>
              <w:left w:w="15" w:type="dxa"/>
              <w:right w:w="15" w:type="dxa"/>
            </w:tcMar>
            <w:vAlign w:val="center"/>
          </w:tcPr>
          <w:p w14:paraId="436A45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设备购置（电脑、打印机等）采购数量</w:t>
            </w:r>
          </w:p>
        </w:tc>
        <w:tc>
          <w:tcPr>
            <w:tcW w:w="1082" w:type="dxa"/>
            <w:tcBorders>
              <w:tl2br w:val="nil"/>
              <w:tr2bl w:val="nil"/>
            </w:tcBorders>
            <w:shd w:val="clear" w:color="auto" w:fill="auto"/>
            <w:tcMar>
              <w:top w:w="15" w:type="dxa"/>
              <w:left w:w="15" w:type="dxa"/>
              <w:right w:w="15" w:type="dxa"/>
            </w:tcMar>
            <w:vAlign w:val="center"/>
          </w:tcPr>
          <w:p w14:paraId="0F9D00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≥6台、件</w:t>
            </w:r>
          </w:p>
        </w:tc>
        <w:tc>
          <w:tcPr>
            <w:tcW w:w="1170" w:type="dxa"/>
            <w:tcBorders>
              <w:tl2br w:val="nil"/>
              <w:tr2bl w:val="nil"/>
            </w:tcBorders>
            <w:shd w:val="clear" w:color="auto" w:fill="auto"/>
            <w:tcMar>
              <w:top w:w="15" w:type="dxa"/>
              <w:left w:w="15" w:type="dxa"/>
              <w:right w:w="15" w:type="dxa"/>
            </w:tcMar>
            <w:vAlign w:val="center"/>
          </w:tcPr>
          <w:p w14:paraId="3778C5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22台、件</w:t>
            </w:r>
          </w:p>
        </w:tc>
        <w:tc>
          <w:tcPr>
            <w:tcW w:w="660" w:type="dxa"/>
            <w:tcBorders>
              <w:tl2br w:val="nil"/>
              <w:tr2bl w:val="nil"/>
            </w:tcBorders>
            <w:shd w:val="clear" w:color="auto" w:fill="auto"/>
            <w:tcMar>
              <w:top w:w="15" w:type="dxa"/>
              <w:left w:w="15" w:type="dxa"/>
              <w:right w:w="15" w:type="dxa"/>
            </w:tcMar>
            <w:vAlign w:val="center"/>
          </w:tcPr>
          <w:p w14:paraId="2B2E58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2" w:type="dxa"/>
            <w:tcBorders>
              <w:tl2br w:val="nil"/>
              <w:tr2bl w:val="nil"/>
            </w:tcBorders>
            <w:shd w:val="clear" w:color="auto" w:fill="auto"/>
            <w:tcMar>
              <w:top w:w="15" w:type="dxa"/>
              <w:left w:w="15" w:type="dxa"/>
              <w:right w:w="15" w:type="dxa"/>
            </w:tcMar>
            <w:vAlign w:val="center"/>
          </w:tcPr>
          <w:p w14:paraId="53989E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50" w:type="dxa"/>
            <w:tcBorders>
              <w:tl2br w:val="nil"/>
              <w:tr2bl w:val="nil"/>
            </w:tcBorders>
            <w:shd w:val="clear" w:color="auto" w:fill="auto"/>
            <w:tcMar>
              <w:top w:w="15" w:type="dxa"/>
              <w:left w:w="15" w:type="dxa"/>
              <w:right w:w="15" w:type="dxa"/>
            </w:tcMar>
            <w:vAlign w:val="center"/>
          </w:tcPr>
          <w:p w14:paraId="1C709E2B">
            <w:pPr>
              <w:jc w:val="center"/>
              <w:rPr>
                <w:rFonts w:hint="eastAsia" w:ascii="宋体" w:hAnsi="宋体" w:eastAsia="宋体" w:cs="宋体"/>
                <w:i w:val="0"/>
                <w:color w:val="000000"/>
                <w:sz w:val="24"/>
                <w:szCs w:val="24"/>
                <w:u w:val="none"/>
              </w:rPr>
            </w:pPr>
          </w:p>
        </w:tc>
      </w:tr>
      <w:tr w14:paraId="408D5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39D4A88A">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53122BC5">
            <w:pPr>
              <w:jc w:val="center"/>
              <w:rPr>
                <w:rFonts w:hint="eastAsia" w:ascii="宋体" w:hAnsi="宋体" w:eastAsia="宋体" w:cs="宋体"/>
                <w:i w:val="0"/>
                <w:color w:val="000000"/>
                <w:sz w:val="24"/>
                <w:szCs w:val="24"/>
                <w:u w:val="none"/>
              </w:rPr>
            </w:pPr>
          </w:p>
        </w:tc>
        <w:tc>
          <w:tcPr>
            <w:tcW w:w="893" w:type="dxa"/>
            <w:vMerge w:val="restart"/>
            <w:tcBorders>
              <w:tl2br w:val="nil"/>
              <w:tr2bl w:val="nil"/>
            </w:tcBorders>
            <w:shd w:val="clear" w:color="auto" w:fill="auto"/>
            <w:tcMar>
              <w:top w:w="15" w:type="dxa"/>
              <w:left w:w="15" w:type="dxa"/>
              <w:right w:w="15" w:type="dxa"/>
            </w:tcMar>
            <w:vAlign w:val="center"/>
          </w:tcPr>
          <w:p w14:paraId="689C83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1715" w:type="dxa"/>
            <w:gridSpan w:val="3"/>
            <w:tcBorders>
              <w:tl2br w:val="nil"/>
              <w:tr2bl w:val="nil"/>
            </w:tcBorders>
            <w:shd w:val="clear" w:color="auto" w:fill="auto"/>
            <w:tcMar>
              <w:top w:w="15" w:type="dxa"/>
              <w:left w:w="15" w:type="dxa"/>
              <w:right w:w="15" w:type="dxa"/>
            </w:tcMar>
            <w:vAlign w:val="center"/>
          </w:tcPr>
          <w:p w14:paraId="7814F7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经费支出合规性</w:t>
            </w:r>
          </w:p>
        </w:tc>
        <w:tc>
          <w:tcPr>
            <w:tcW w:w="1082" w:type="dxa"/>
            <w:tcBorders>
              <w:tl2br w:val="nil"/>
              <w:tr2bl w:val="nil"/>
            </w:tcBorders>
            <w:shd w:val="clear" w:color="auto" w:fill="auto"/>
            <w:tcMar>
              <w:top w:w="15" w:type="dxa"/>
              <w:left w:w="15" w:type="dxa"/>
              <w:right w:w="15" w:type="dxa"/>
            </w:tcMar>
            <w:vAlign w:val="center"/>
          </w:tcPr>
          <w:p w14:paraId="5E69CA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合规</w:t>
            </w:r>
          </w:p>
        </w:tc>
        <w:tc>
          <w:tcPr>
            <w:tcW w:w="1170" w:type="dxa"/>
            <w:tcBorders>
              <w:tl2br w:val="nil"/>
              <w:tr2bl w:val="nil"/>
            </w:tcBorders>
            <w:shd w:val="clear" w:color="auto" w:fill="auto"/>
            <w:tcMar>
              <w:top w:w="15" w:type="dxa"/>
              <w:left w:w="15" w:type="dxa"/>
              <w:right w:w="15" w:type="dxa"/>
            </w:tcMar>
            <w:vAlign w:val="center"/>
          </w:tcPr>
          <w:p w14:paraId="2F47F7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63E2E4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2" w:type="dxa"/>
            <w:tcBorders>
              <w:tl2br w:val="nil"/>
              <w:tr2bl w:val="nil"/>
            </w:tcBorders>
            <w:shd w:val="clear" w:color="auto" w:fill="auto"/>
            <w:tcMar>
              <w:top w:w="15" w:type="dxa"/>
              <w:left w:w="15" w:type="dxa"/>
              <w:right w:w="15" w:type="dxa"/>
            </w:tcMar>
            <w:vAlign w:val="center"/>
          </w:tcPr>
          <w:p w14:paraId="48FD2F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50" w:type="dxa"/>
            <w:tcBorders>
              <w:tl2br w:val="nil"/>
              <w:tr2bl w:val="nil"/>
            </w:tcBorders>
            <w:shd w:val="clear" w:color="auto" w:fill="auto"/>
            <w:tcMar>
              <w:top w:w="15" w:type="dxa"/>
              <w:left w:w="15" w:type="dxa"/>
              <w:right w:w="15" w:type="dxa"/>
            </w:tcMar>
            <w:vAlign w:val="center"/>
          </w:tcPr>
          <w:p w14:paraId="42C0DD00">
            <w:pPr>
              <w:jc w:val="center"/>
              <w:rPr>
                <w:rFonts w:hint="eastAsia" w:ascii="宋体" w:hAnsi="宋体" w:eastAsia="宋体" w:cs="宋体"/>
                <w:i w:val="0"/>
                <w:color w:val="000000"/>
                <w:sz w:val="24"/>
                <w:szCs w:val="24"/>
                <w:u w:val="none"/>
              </w:rPr>
            </w:pPr>
          </w:p>
        </w:tc>
      </w:tr>
      <w:tr w14:paraId="7AA9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6FE9A71B">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6B14F9DD">
            <w:pPr>
              <w:jc w:val="center"/>
              <w:rPr>
                <w:rFonts w:hint="eastAsia" w:ascii="宋体" w:hAnsi="宋体" w:eastAsia="宋体" w:cs="宋体"/>
                <w:i w:val="0"/>
                <w:color w:val="000000"/>
                <w:sz w:val="24"/>
                <w:szCs w:val="24"/>
                <w:u w:val="none"/>
              </w:rPr>
            </w:pPr>
          </w:p>
        </w:tc>
        <w:tc>
          <w:tcPr>
            <w:tcW w:w="893" w:type="dxa"/>
            <w:vMerge w:val="continue"/>
            <w:tcBorders>
              <w:tl2br w:val="nil"/>
              <w:tr2bl w:val="nil"/>
            </w:tcBorders>
            <w:shd w:val="clear" w:color="auto" w:fill="auto"/>
            <w:tcMar>
              <w:top w:w="15" w:type="dxa"/>
              <w:left w:w="15" w:type="dxa"/>
              <w:right w:w="15" w:type="dxa"/>
            </w:tcMar>
            <w:vAlign w:val="center"/>
          </w:tcPr>
          <w:p w14:paraId="7F65488B">
            <w:pPr>
              <w:jc w:val="center"/>
              <w:rPr>
                <w:rFonts w:hint="eastAsia" w:ascii="宋体" w:hAnsi="宋体" w:eastAsia="宋体" w:cs="宋体"/>
                <w:i w:val="0"/>
                <w:color w:val="000000"/>
                <w:sz w:val="24"/>
                <w:szCs w:val="24"/>
                <w:u w:val="none"/>
              </w:rPr>
            </w:pPr>
          </w:p>
        </w:tc>
        <w:tc>
          <w:tcPr>
            <w:tcW w:w="1715" w:type="dxa"/>
            <w:gridSpan w:val="3"/>
            <w:tcBorders>
              <w:tl2br w:val="nil"/>
              <w:tr2bl w:val="nil"/>
            </w:tcBorders>
            <w:shd w:val="clear" w:color="auto" w:fill="auto"/>
            <w:tcMar>
              <w:top w:w="15" w:type="dxa"/>
              <w:left w:w="15" w:type="dxa"/>
              <w:right w:w="15" w:type="dxa"/>
            </w:tcMar>
            <w:vAlign w:val="center"/>
          </w:tcPr>
          <w:p w14:paraId="5E89E7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楼房管理完好率</w:t>
            </w:r>
          </w:p>
        </w:tc>
        <w:tc>
          <w:tcPr>
            <w:tcW w:w="1082" w:type="dxa"/>
            <w:tcBorders>
              <w:tl2br w:val="nil"/>
              <w:tr2bl w:val="nil"/>
            </w:tcBorders>
            <w:shd w:val="clear" w:color="auto" w:fill="auto"/>
            <w:tcMar>
              <w:top w:w="15" w:type="dxa"/>
              <w:left w:w="15" w:type="dxa"/>
              <w:right w:w="15" w:type="dxa"/>
            </w:tcMar>
            <w:vAlign w:val="center"/>
          </w:tcPr>
          <w:p w14:paraId="5AE48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170" w:type="dxa"/>
            <w:tcBorders>
              <w:tl2br w:val="nil"/>
              <w:tr2bl w:val="nil"/>
            </w:tcBorders>
            <w:shd w:val="clear" w:color="auto" w:fill="auto"/>
            <w:tcMar>
              <w:top w:w="15" w:type="dxa"/>
              <w:left w:w="15" w:type="dxa"/>
              <w:right w:w="15" w:type="dxa"/>
            </w:tcMar>
            <w:vAlign w:val="center"/>
          </w:tcPr>
          <w:p w14:paraId="4513E7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60" w:type="dxa"/>
            <w:tcBorders>
              <w:tl2br w:val="nil"/>
              <w:tr2bl w:val="nil"/>
            </w:tcBorders>
            <w:shd w:val="clear" w:color="auto" w:fill="auto"/>
            <w:tcMar>
              <w:top w:w="15" w:type="dxa"/>
              <w:left w:w="15" w:type="dxa"/>
              <w:right w:w="15" w:type="dxa"/>
            </w:tcMar>
            <w:vAlign w:val="center"/>
          </w:tcPr>
          <w:p w14:paraId="3F7142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2" w:type="dxa"/>
            <w:tcBorders>
              <w:tl2br w:val="nil"/>
              <w:tr2bl w:val="nil"/>
            </w:tcBorders>
            <w:shd w:val="clear" w:color="auto" w:fill="auto"/>
            <w:tcMar>
              <w:top w:w="15" w:type="dxa"/>
              <w:left w:w="15" w:type="dxa"/>
              <w:right w:w="15" w:type="dxa"/>
            </w:tcMar>
            <w:vAlign w:val="center"/>
          </w:tcPr>
          <w:p w14:paraId="0F02CA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50" w:type="dxa"/>
            <w:tcBorders>
              <w:tl2br w:val="nil"/>
              <w:tr2bl w:val="nil"/>
            </w:tcBorders>
            <w:shd w:val="clear" w:color="auto" w:fill="auto"/>
            <w:tcMar>
              <w:top w:w="15" w:type="dxa"/>
              <w:left w:w="15" w:type="dxa"/>
              <w:right w:w="15" w:type="dxa"/>
            </w:tcMar>
            <w:vAlign w:val="center"/>
          </w:tcPr>
          <w:p w14:paraId="6D51D1E6">
            <w:pPr>
              <w:jc w:val="center"/>
              <w:rPr>
                <w:rFonts w:hint="eastAsia" w:ascii="宋体" w:hAnsi="宋体" w:eastAsia="宋体" w:cs="宋体"/>
                <w:i w:val="0"/>
                <w:color w:val="000000"/>
                <w:sz w:val="24"/>
                <w:szCs w:val="24"/>
                <w:u w:val="none"/>
              </w:rPr>
            </w:pPr>
          </w:p>
        </w:tc>
      </w:tr>
      <w:tr w14:paraId="400A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29639C22">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229B07CE">
            <w:pPr>
              <w:jc w:val="center"/>
              <w:rPr>
                <w:rFonts w:hint="eastAsia" w:ascii="宋体" w:hAnsi="宋体" w:eastAsia="宋体" w:cs="宋体"/>
                <w:i w:val="0"/>
                <w:color w:val="000000"/>
                <w:sz w:val="24"/>
                <w:szCs w:val="24"/>
                <w:u w:val="none"/>
              </w:rPr>
            </w:pPr>
          </w:p>
        </w:tc>
        <w:tc>
          <w:tcPr>
            <w:tcW w:w="893" w:type="dxa"/>
            <w:vMerge w:val="restart"/>
            <w:tcBorders>
              <w:tl2br w:val="nil"/>
              <w:tr2bl w:val="nil"/>
            </w:tcBorders>
            <w:shd w:val="clear" w:color="auto" w:fill="auto"/>
            <w:tcMar>
              <w:top w:w="15" w:type="dxa"/>
              <w:left w:w="15" w:type="dxa"/>
              <w:right w:w="15" w:type="dxa"/>
            </w:tcMar>
            <w:vAlign w:val="center"/>
          </w:tcPr>
          <w:p w14:paraId="3A3B43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1715" w:type="dxa"/>
            <w:gridSpan w:val="3"/>
            <w:tcBorders>
              <w:tl2br w:val="nil"/>
              <w:tr2bl w:val="nil"/>
            </w:tcBorders>
            <w:shd w:val="clear" w:color="auto" w:fill="auto"/>
            <w:tcMar>
              <w:top w:w="15" w:type="dxa"/>
              <w:left w:w="15" w:type="dxa"/>
              <w:right w:w="15" w:type="dxa"/>
            </w:tcMar>
            <w:vAlign w:val="center"/>
          </w:tcPr>
          <w:p w14:paraId="48CFE2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经费支出时效性</w:t>
            </w:r>
          </w:p>
        </w:tc>
        <w:tc>
          <w:tcPr>
            <w:tcW w:w="1082" w:type="dxa"/>
            <w:tcBorders>
              <w:tl2br w:val="nil"/>
              <w:tr2bl w:val="nil"/>
            </w:tcBorders>
            <w:shd w:val="clear" w:color="auto" w:fill="auto"/>
            <w:tcMar>
              <w:top w:w="15" w:type="dxa"/>
              <w:left w:w="15" w:type="dxa"/>
              <w:right w:w="15" w:type="dxa"/>
            </w:tcMar>
            <w:vAlign w:val="center"/>
          </w:tcPr>
          <w:p w14:paraId="4A6F46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w:t>
            </w:r>
          </w:p>
        </w:tc>
        <w:tc>
          <w:tcPr>
            <w:tcW w:w="1170" w:type="dxa"/>
            <w:tcBorders>
              <w:tl2br w:val="nil"/>
              <w:tr2bl w:val="nil"/>
            </w:tcBorders>
            <w:shd w:val="clear" w:color="auto" w:fill="auto"/>
            <w:tcMar>
              <w:top w:w="15" w:type="dxa"/>
              <w:left w:w="15" w:type="dxa"/>
              <w:right w:w="15" w:type="dxa"/>
            </w:tcMar>
            <w:vAlign w:val="center"/>
          </w:tcPr>
          <w:p w14:paraId="7C3793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470BA3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52" w:type="dxa"/>
            <w:tcBorders>
              <w:tl2br w:val="nil"/>
              <w:tr2bl w:val="nil"/>
            </w:tcBorders>
            <w:shd w:val="clear" w:color="auto" w:fill="auto"/>
            <w:tcMar>
              <w:top w:w="15" w:type="dxa"/>
              <w:left w:w="15" w:type="dxa"/>
              <w:right w:w="15" w:type="dxa"/>
            </w:tcMar>
            <w:vAlign w:val="center"/>
          </w:tcPr>
          <w:p w14:paraId="16B0FC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950" w:type="dxa"/>
            <w:tcBorders>
              <w:tl2br w:val="nil"/>
              <w:tr2bl w:val="nil"/>
            </w:tcBorders>
            <w:shd w:val="clear" w:color="auto" w:fill="auto"/>
            <w:tcMar>
              <w:top w:w="15" w:type="dxa"/>
              <w:left w:w="15" w:type="dxa"/>
              <w:right w:w="15" w:type="dxa"/>
            </w:tcMar>
            <w:vAlign w:val="center"/>
          </w:tcPr>
          <w:p w14:paraId="0FCF1F6A">
            <w:pPr>
              <w:jc w:val="center"/>
              <w:rPr>
                <w:rFonts w:hint="eastAsia" w:ascii="宋体" w:hAnsi="宋体" w:eastAsia="宋体" w:cs="宋体"/>
                <w:i w:val="0"/>
                <w:color w:val="000000"/>
                <w:sz w:val="24"/>
                <w:szCs w:val="24"/>
                <w:u w:val="none"/>
              </w:rPr>
            </w:pPr>
          </w:p>
        </w:tc>
      </w:tr>
      <w:tr w14:paraId="0DFD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5B32B361">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70F101EB">
            <w:pPr>
              <w:jc w:val="center"/>
              <w:rPr>
                <w:rFonts w:hint="eastAsia" w:ascii="宋体" w:hAnsi="宋体" w:eastAsia="宋体" w:cs="宋体"/>
                <w:i w:val="0"/>
                <w:color w:val="000000"/>
                <w:sz w:val="24"/>
                <w:szCs w:val="24"/>
                <w:u w:val="none"/>
              </w:rPr>
            </w:pPr>
          </w:p>
        </w:tc>
        <w:tc>
          <w:tcPr>
            <w:tcW w:w="893" w:type="dxa"/>
            <w:vMerge w:val="continue"/>
            <w:tcBorders>
              <w:tl2br w:val="nil"/>
              <w:tr2bl w:val="nil"/>
            </w:tcBorders>
            <w:shd w:val="clear" w:color="auto" w:fill="auto"/>
            <w:tcMar>
              <w:top w:w="15" w:type="dxa"/>
              <w:left w:w="15" w:type="dxa"/>
              <w:right w:w="15" w:type="dxa"/>
            </w:tcMar>
            <w:vAlign w:val="center"/>
          </w:tcPr>
          <w:p w14:paraId="62C496D4">
            <w:pPr>
              <w:jc w:val="center"/>
              <w:rPr>
                <w:rFonts w:hint="eastAsia" w:ascii="宋体" w:hAnsi="宋体" w:eastAsia="宋体" w:cs="宋体"/>
                <w:i w:val="0"/>
                <w:color w:val="000000"/>
                <w:sz w:val="24"/>
                <w:szCs w:val="24"/>
                <w:u w:val="none"/>
              </w:rPr>
            </w:pPr>
          </w:p>
        </w:tc>
        <w:tc>
          <w:tcPr>
            <w:tcW w:w="1715" w:type="dxa"/>
            <w:gridSpan w:val="3"/>
            <w:tcBorders>
              <w:tl2br w:val="nil"/>
              <w:tr2bl w:val="nil"/>
            </w:tcBorders>
            <w:shd w:val="clear" w:color="auto" w:fill="auto"/>
            <w:tcMar>
              <w:top w:w="15" w:type="dxa"/>
              <w:left w:w="15" w:type="dxa"/>
              <w:right w:w="15" w:type="dxa"/>
            </w:tcMar>
            <w:vAlign w:val="center"/>
          </w:tcPr>
          <w:p w14:paraId="71FACC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卫生保洁及时率</w:t>
            </w:r>
          </w:p>
        </w:tc>
        <w:tc>
          <w:tcPr>
            <w:tcW w:w="1082" w:type="dxa"/>
            <w:tcBorders>
              <w:tl2br w:val="nil"/>
              <w:tr2bl w:val="nil"/>
            </w:tcBorders>
            <w:shd w:val="clear" w:color="auto" w:fill="auto"/>
            <w:tcMar>
              <w:top w:w="15" w:type="dxa"/>
              <w:left w:w="15" w:type="dxa"/>
              <w:right w:w="15" w:type="dxa"/>
            </w:tcMar>
            <w:vAlign w:val="center"/>
          </w:tcPr>
          <w:p w14:paraId="157E56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w:t>
            </w:r>
          </w:p>
        </w:tc>
        <w:tc>
          <w:tcPr>
            <w:tcW w:w="1170" w:type="dxa"/>
            <w:tcBorders>
              <w:tl2br w:val="nil"/>
              <w:tr2bl w:val="nil"/>
            </w:tcBorders>
            <w:shd w:val="clear" w:color="auto" w:fill="auto"/>
            <w:tcMar>
              <w:top w:w="15" w:type="dxa"/>
              <w:left w:w="15" w:type="dxa"/>
              <w:right w:w="15" w:type="dxa"/>
            </w:tcMar>
            <w:vAlign w:val="center"/>
          </w:tcPr>
          <w:p w14:paraId="1039FA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58CA76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52" w:type="dxa"/>
            <w:tcBorders>
              <w:tl2br w:val="nil"/>
              <w:tr2bl w:val="nil"/>
            </w:tcBorders>
            <w:shd w:val="clear" w:color="auto" w:fill="auto"/>
            <w:tcMar>
              <w:top w:w="15" w:type="dxa"/>
              <w:left w:w="15" w:type="dxa"/>
              <w:right w:w="15" w:type="dxa"/>
            </w:tcMar>
            <w:vAlign w:val="center"/>
          </w:tcPr>
          <w:p w14:paraId="029758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950" w:type="dxa"/>
            <w:tcBorders>
              <w:tl2br w:val="nil"/>
              <w:tr2bl w:val="nil"/>
            </w:tcBorders>
            <w:shd w:val="clear" w:color="auto" w:fill="auto"/>
            <w:tcMar>
              <w:top w:w="15" w:type="dxa"/>
              <w:left w:w="15" w:type="dxa"/>
              <w:right w:w="15" w:type="dxa"/>
            </w:tcMar>
            <w:vAlign w:val="center"/>
          </w:tcPr>
          <w:p w14:paraId="3F0177D8">
            <w:pPr>
              <w:jc w:val="center"/>
              <w:rPr>
                <w:rFonts w:hint="eastAsia" w:ascii="宋体" w:hAnsi="宋体" w:eastAsia="宋体" w:cs="宋体"/>
                <w:i w:val="0"/>
                <w:color w:val="000000"/>
                <w:sz w:val="24"/>
                <w:szCs w:val="24"/>
                <w:u w:val="none"/>
              </w:rPr>
            </w:pPr>
          </w:p>
        </w:tc>
      </w:tr>
      <w:tr w14:paraId="25A3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484593B2">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547189F0">
            <w:pPr>
              <w:jc w:val="center"/>
              <w:rPr>
                <w:rFonts w:hint="eastAsia" w:ascii="宋体" w:hAnsi="宋体" w:eastAsia="宋体" w:cs="宋体"/>
                <w:i w:val="0"/>
                <w:color w:val="000000"/>
                <w:sz w:val="24"/>
                <w:szCs w:val="24"/>
                <w:u w:val="none"/>
              </w:rPr>
            </w:pPr>
          </w:p>
        </w:tc>
        <w:tc>
          <w:tcPr>
            <w:tcW w:w="893" w:type="dxa"/>
            <w:tcBorders>
              <w:tl2br w:val="nil"/>
              <w:tr2bl w:val="nil"/>
            </w:tcBorders>
            <w:shd w:val="clear" w:color="auto" w:fill="auto"/>
            <w:tcMar>
              <w:top w:w="15" w:type="dxa"/>
              <w:left w:w="15" w:type="dxa"/>
              <w:right w:w="15" w:type="dxa"/>
            </w:tcMar>
            <w:vAlign w:val="center"/>
          </w:tcPr>
          <w:p w14:paraId="460C2A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1715" w:type="dxa"/>
            <w:gridSpan w:val="3"/>
            <w:tcBorders>
              <w:tl2br w:val="nil"/>
              <w:tr2bl w:val="nil"/>
            </w:tcBorders>
            <w:shd w:val="clear" w:color="auto" w:fill="auto"/>
            <w:tcMar>
              <w:top w:w="15" w:type="dxa"/>
              <w:left w:w="15" w:type="dxa"/>
              <w:right w:w="15" w:type="dxa"/>
            </w:tcMar>
            <w:vAlign w:val="center"/>
          </w:tcPr>
          <w:p w14:paraId="1FC5E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项目总成本</w:t>
            </w:r>
          </w:p>
        </w:tc>
        <w:tc>
          <w:tcPr>
            <w:tcW w:w="1082" w:type="dxa"/>
            <w:tcBorders>
              <w:tl2br w:val="nil"/>
              <w:tr2bl w:val="nil"/>
            </w:tcBorders>
            <w:shd w:val="clear" w:color="auto" w:fill="auto"/>
            <w:tcMar>
              <w:top w:w="15" w:type="dxa"/>
              <w:left w:w="15" w:type="dxa"/>
              <w:right w:w="15" w:type="dxa"/>
            </w:tcMar>
            <w:vAlign w:val="center"/>
          </w:tcPr>
          <w:p w14:paraId="51A4DE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≤386000元</w:t>
            </w:r>
          </w:p>
        </w:tc>
        <w:tc>
          <w:tcPr>
            <w:tcW w:w="1170" w:type="dxa"/>
            <w:tcBorders>
              <w:tl2br w:val="nil"/>
              <w:tr2bl w:val="nil"/>
            </w:tcBorders>
            <w:shd w:val="clear" w:color="auto" w:fill="auto"/>
            <w:tcMar>
              <w:top w:w="15" w:type="dxa"/>
              <w:left w:w="15" w:type="dxa"/>
              <w:right w:w="15" w:type="dxa"/>
            </w:tcMar>
            <w:vAlign w:val="center"/>
          </w:tcPr>
          <w:p w14:paraId="16FB47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380307元</w:t>
            </w:r>
          </w:p>
        </w:tc>
        <w:tc>
          <w:tcPr>
            <w:tcW w:w="660" w:type="dxa"/>
            <w:tcBorders>
              <w:tl2br w:val="nil"/>
              <w:tr2bl w:val="nil"/>
            </w:tcBorders>
            <w:shd w:val="clear" w:color="auto" w:fill="auto"/>
            <w:tcMar>
              <w:top w:w="15" w:type="dxa"/>
              <w:left w:w="15" w:type="dxa"/>
              <w:right w:w="15" w:type="dxa"/>
            </w:tcMar>
            <w:vAlign w:val="center"/>
          </w:tcPr>
          <w:p w14:paraId="295874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52" w:type="dxa"/>
            <w:tcBorders>
              <w:tl2br w:val="nil"/>
              <w:tr2bl w:val="nil"/>
            </w:tcBorders>
            <w:shd w:val="clear" w:color="auto" w:fill="auto"/>
            <w:tcMar>
              <w:top w:w="15" w:type="dxa"/>
              <w:left w:w="15" w:type="dxa"/>
              <w:right w:w="15" w:type="dxa"/>
            </w:tcMar>
            <w:vAlign w:val="center"/>
          </w:tcPr>
          <w:p w14:paraId="3BB8CE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950" w:type="dxa"/>
            <w:tcBorders>
              <w:tl2br w:val="nil"/>
              <w:tr2bl w:val="nil"/>
            </w:tcBorders>
            <w:shd w:val="clear" w:color="auto" w:fill="auto"/>
            <w:tcMar>
              <w:top w:w="15" w:type="dxa"/>
              <w:left w:w="15" w:type="dxa"/>
              <w:right w:w="15" w:type="dxa"/>
            </w:tcMar>
            <w:vAlign w:val="center"/>
          </w:tcPr>
          <w:p w14:paraId="301E4B87">
            <w:pPr>
              <w:jc w:val="center"/>
              <w:rPr>
                <w:rFonts w:hint="eastAsia" w:ascii="宋体" w:hAnsi="宋体" w:eastAsia="宋体" w:cs="宋体"/>
                <w:i w:val="0"/>
                <w:color w:val="000000"/>
                <w:sz w:val="24"/>
                <w:szCs w:val="24"/>
                <w:u w:val="none"/>
              </w:rPr>
            </w:pPr>
          </w:p>
        </w:tc>
      </w:tr>
      <w:tr w14:paraId="6319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04403C43">
            <w:pPr>
              <w:jc w:val="center"/>
              <w:rPr>
                <w:rFonts w:hint="eastAsia" w:ascii="宋体" w:hAnsi="宋体" w:eastAsia="宋体" w:cs="宋体"/>
                <w:i w:val="0"/>
                <w:color w:val="000000"/>
                <w:sz w:val="24"/>
                <w:szCs w:val="24"/>
                <w:u w:val="none"/>
              </w:rPr>
            </w:pPr>
          </w:p>
        </w:tc>
        <w:tc>
          <w:tcPr>
            <w:tcW w:w="892" w:type="dxa"/>
            <w:vMerge w:val="restart"/>
            <w:tcBorders>
              <w:tl2br w:val="nil"/>
              <w:tr2bl w:val="nil"/>
            </w:tcBorders>
            <w:shd w:val="clear" w:color="auto" w:fill="auto"/>
            <w:tcMar>
              <w:top w:w="15" w:type="dxa"/>
              <w:left w:w="15" w:type="dxa"/>
              <w:right w:w="15" w:type="dxa"/>
            </w:tcMar>
            <w:vAlign w:val="center"/>
          </w:tcPr>
          <w:p w14:paraId="0597E3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893" w:type="dxa"/>
            <w:tcBorders>
              <w:tl2br w:val="nil"/>
              <w:tr2bl w:val="nil"/>
            </w:tcBorders>
            <w:shd w:val="clear" w:color="auto" w:fill="auto"/>
            <w:tcMar>
              <w:top w:w="15" w:type="dxa"/>
              <w:left w:w="15" w:type="dxa"/>
              <w:right w:w="15" w:type="dxa"/>
            </w:tcMar>
            <w:vAlign w:val="center"/>
          </w:tcPr>
          <w:p w14:paraId="6B7748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1715" w:type="dxa"/>
            <w:gridSpan w:val="3"/>
            <w:tcBorders>
              <w:tl2br w:val="nil"/>
              <w:tr2bl w:val="nil"/>
            </w:tcBorders>
            <w:shd w:val="clear" w:color="auto" w:fill="auto"/>
            <w:tcMar>
              <w:top w:w="15" w:type="dxa"/>
              <w:left w:w="15" w:type="dxa"/>
              <w:right w:w="15" w:type="dxa"/>
            </w:tcMar>
            <w:vAlign w:val="center"/>
          </w:tcPr>
          <w:p w14:paraId="1C5EC0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对保障办公条件的影响程度</w:t>
            </w:r>
          </w:p>
        </w:tc>
        <w:tc>
          <w:tcPr>
            <w:tcW w:w="1082" w:type="dxa"/>
            <w:tcBorders>
              <w:tl2br w:val="nil"/>
              <w:tr2bl w:val="nil"/>
            </w:tcBorders>
            <w:shd w:val="clear" w:color="auto" w:fill="auto"/>
            <w:tcMar>
              <w:top w:w="15" w:type="dxa"/>
              <w:left w:w="15" w:type="dxa"/>
              <w:right w:w="15" w:type="dxa"/>
            </w:tcMar>
            <w:vAlign w:val="center"/>
          </w:tcPr>
          <w:p w14:paraId="3235B1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影响程度（较高、明显、一般）</w:t>
            </w:r>
          </w:p>
        </w:tc>
        <w:tc>
          <w:tcPr>
            <w:tcW w:w="1170" w:type="dxa"/>
            <w:tcBorders>
              <w:tl2br w:val="nil"/>
              <w:tr2bl w:val="nil"/>
            </w:tcBorders>
            <w:shd w:val="clear" w:color="auto" w:fill="auto"/>
            <w:tcMar>
              <w:top w:w="15" w:type="dxa"/>
              <w:left w:w="15" w:type="dxa"/>
              <w:right w:w="15" w:type="dxa"/>
            </w:tcMar>
            <w:vAlign w:val="center"/>
          </w:tcPr>
          <w:p w14:paraId="428F1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0C406E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2" w:type="dxa"/>
            <w:tcBorders>
              <w:tl2br w:val="nil"/>
              <w:tr2bl w:val="nil"/>
            </w:tcBorders>
            <w:shd w:val="clear" w:color="auto" w:fill="auto"/>
            <w:tcMar>
              <w:top w:w="15" w:type="dxa"/>
              <w:left w:w="15" w:type="dxa"/>
              <w:right w:w="15" w:type="dxa"/>
            </w:tcMar>
            <w:vAlign w:val="center"/>
          </w:tcPr>
          <w:p w14:paraId="44729F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50" w:type="dxa"/>
            <w:tcBorders>
              <w:tl2br w:val="nil"/>
              <w:tr2bl w:val="nil"/>
            </w:tcBorders>
            <w:shd w:val="clear" w:color="auto" w:fill="auto"/>
            <w:tcMar>
              <w:top w:w="15" w:type="dxa"/>
              <w:left w:w="15" w:type="dxa"/>
              <w:right w:w="15" w:type="dxa"/>
            </w:tcMar>
            <w:vAlign w:val="center"/>
          </w:tcPr>
          <w:p w14:paraId="68321D29">
            <w:pPr>
              <w:jc w:val="center"/>
              <w:rPr>
                <w:rFonts w:hint="eastAsia" w:ascii="宋体" w:hAnsi="宋体" w:eastAsia="宋体" w:cs="宋体"/>
                <w:i w:val="0"/>
                <w:color w:val="000000"/>
                <w:sz w:val="24"/>
                <w:szCs w:val="24"/>
                <w:u w:val="none"/>
              </w:rPr>
            </w:pPr>
          </w:p>
        </w:tc>
      </w:tr>
      <w:tr w14:paraId="013A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1B3BCC11">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10187A23">
            <w:pPr>
              <w:jc w:val="center"/>
              <w:rPr>
                <w:rFonts w:hint="eastAsia" w:ascii="宋体" w:hAnsi="宋体" w:eastAsia="宋体" w:cs="宋体"/>
                <w:i w:val="0"/>
                <w:color w:val="000000"/>
                <w:sz w:val="24"/>
                <w:szCs w:val="24"/>
                <w:u w:val="none"/>
              </w:rPr>
            </w:pPr>
          </w:p>
        </w:tc>
        <w:tc>
          <w:tcPr>
            <w:tcW w:w="893" w:type="dxa"/>
            <w:vMerge w:val="restart"/>
            <w:tcBorders>
              <w:tl2br w:val="nil"/>
              <w:tr2bl w:val="nil"/>
            </w:tcBorders>
            <w:shd w:val="clear" w:color="auto" w:fill="auto"/>
            <w:tcMar>
              <w:top w:w="15" w:type="dxa"/>
              <w:left w:w="15" w:type="dxa"/>
              <w:right w:w="15" w:type="dxa"/>
            </w:tcMar>
            <w:vAlign w:val="center"/>
          </w:tcPr>
          <w:p w14:paraId="6B420D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1715" w:type="dxa"/>
            <w:gridSpan w:val="3"/>
            <w:tcBorders>
              <w:tl2br w:val="nil"/>
              <w:tr2bl w:val="nil"/>
            </w:tcBorders>
            <w:shd w:val="clear" w:color="auto" w:fill="auto"/>
            <w:tcMar>
              <w:top w:w="15" w:type="dxa"/>
              <w:left w:w="15" w:type="dxa"/>
              <w:right w:w="15" w:type="dxa"/>
            </w:tcMar>
            <w:vAlign w:val="center"/>
          </w:tcPr>
          <w:p w14:paraId="3436D2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对单位履职、促进事业发展的影响或提升程度</w:t>
            </w:r>
          </w:p>
        </w:tc>
        <w:tc>
          <w:tcPr>
            <w:tcW w:w="1082" w:type="dxa"/>
            <w:tcBorders>
              <w:tl2br w:val="nil"/>
              <w:tr2bl w:val="nil"/>
            </w:tcBorders>
            <w:shd w:val="clear" w:color="auto" w:fill="auto"/>
            <w:tcMar>
              <w:top w:w="15" w:type="dxa"/>
              <w:left w:w="15" w:type="dxa"/>
              <w:right w:w="15" w:type="dxa"/>
            </w:tcMar>
            <w:vAlign w:val="center"/>
          </w:tcPr>
          <w:p w14:paraId="2ABC8E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影响或提升程度（较高、明显、一般）</w:t>
            </w:r>
          </w:p>
        </w:tc>
        <w:tc>
          <w:tcPr>
            <w:tcW w:w="1170" w:type="dxa"/>
            <w:tcBorders>
              <w:tl2br w:val="nil"/>
              <w:tr2bl w:val="nil"/>
            </w:tcBorders>
            <w:shd w:val="clear" w:color="auto" w:fill="auto"/>
            <w:tcMar>
              <w:top w:w="15" w:type="dxa"/>
              <w:left w:w="15" w:type="dxa"/>
              <w:right w:w="15" w:type="dxa"/>
            </w:tcMar>
            <w:vAlign w:val="center"/>
          </w:tcPr>
          <w:p w14:paraId="3E208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4B8E0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52" w:type="dxa"/>
            <w:tcBorders>
              <w:tl2br w:val="nil"/>
              <w:tr2bl w:val="nil"/>
            </w:tcBorders>
            <w:shd w:val="clear" w:color="auto" w:fill="auto"/>
            <w:tcMar>
              <w:top w:w="15" w:type="dxa"/>
              <w:left w:w="15" w:type="dxa"/>
              <w:right w:w="15" w:type="dxa"/>
            </w:tcMar>
            <w:vAlign w:val="center"/>
          </w:tcPr>
          <w:p w14:paraId="0E4F5B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50" w:type="dxa"/>
            <w:tcBorders>
              <w:tl2br w:val="nil"/>
              <w:tr2bl w:val="nil"/>
            </w:tcBorders>
            <w:shd w:val="clear" w:color="auto" w:fill="auto"/>
            <w:tcMar>
              <w:top w:w="15" w:type="dxa"/>
              <w:left w:w="15" w:type="dxa"/>
              <w:right w:w="15" w:type="dxa"/>
            </w:tcMar>
            <w:vAlign w:val="center"/>
          </w:tcPr>
          <w:p w14:paraId="548E5ED6">
            <w:pPr>
              <w:jc w:val="center"/>
              <w:rPr>
                <w:rFonts w:hint="eastAsia" w:ascii="宋体" w:hAnsi="宋体" w:eastAsia="宋体" w:cs="宋体"/>
                <w:i w:val="0"/>
                <w:color w:val="000000"/>
                <w:sz w:val="24"/>
                <w:szCs w:val="24"/>
                <w:u w:val="none"/>
              </w:rPr>
            </w:pPr>
          </w:p>
        </w:tc>
      </w:tr>
      <w:tr w14:paraId="5E498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0D204B7B">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543667E8">
            <w:pPr>
              <w:jc w:val="center"/>
              <w:rPr>
                <w:rFonts w:hint="eastAsia" w:ascii="宋体" w:hAnsi="宋体" w:eastAsia="宋体" w:cs="宋体"/>
                <w:i w:val="0"/>
                <w:color w:val="000000"/>
                <w:sz w:val="24"/>
                <w:szCs w:val="24"/>
                <w:u w:val="none"/>
              </w:rPr>
            </w:pPr>
          </w:p>
        </w:tc>
        <w:tc>
          <w:tcPr>
            <w:tcW w:w="893" w:type="dxa"/>
            <w:vMerge w:val="continue"/>
            <w:tcBorders>
              <w:tl2br w:val="nil"/>
              <w:tr2bl w:val="nil"/>
            </w:tcBorders>
            <w:shd w:val="clear" w:color="auto" w:fill="auto"/>
            <w:tcMar>
              <w:top w:w="15" w:type="dxa"/>
              <w:left w:w="15" w:type="dxa"/>
              <w:right w:w="15" w:type="dxa"/>
            </w:tcMar>
            <w:vAlign w:val="center"/>
          </w:tcPr>
          <w:p w14:paraId="3E1330F4">
            <w:pPr>
              <w:jc w:val="center"/>
              <w:rPr>
                <w:rFonts w:hint="eastAsia" w:ascii="宋体" w:hAnsi="宋体" w:eastAsia="宋体" w:cs="宋体"/>
                <w:i w:val="0"/>
                <w:color w:val="000000"/>
                <w:sz w:val="24"/>
                <w:szCs w:val="24"/>
                <w:u w:val="none"/>
              </w:rPr>
            </w:pPr>
          </w:p>
        </w:tc>
        <w:tc>
          <w:tcPr>
            <w:tcW w:w="1715" w:type="dxa"/>
            <w:gridSpan w:val="3"/>
            <w:tcBorders>
              <w:tl2br w:val="nil"/>
              <w:tr2bl w:val="nil"/>
            </w:tcBorders>
            <w:shd w:val="clear" w:color="auto" w:fill="auto"/>
            <w:tcMar>
              <w:top w:w="15" w:type="dxa"/>
              <w:left w:w="15" w:type="dxa"/>
              <w:right w:w="15" w:type="dxa"/>
            </w:tcMar>
            <w:vAlign w:val="center"/>
          </w:tcPr>
          <w:p w14:paraId="3A9F7B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对保障各项业务工作正常开展，促进公共服务效率的提升或改善程度</w:t>
            </w:r>
          </w:p>
        </w:tc>
        <w:tc>
          <w:tcPr>
            <w:tcW w:w="1082" w:type="dxa"/>
            <w:tcBorders>
              <w:tl2br w:val="nil"/>
              <w:tr2bl w:val="nil"/>
            </w:tcBorders>
            <w:shd w:val="clear" w:color="auto" w:fill="auto"/>
            <w:tcMar>
              <w:top w:w="15" w:type="dxa"/>
              <w:left w:w="15" w:type="dxa"/>
              <w:right w:w="15" w:type="dxa"/>
            </w:tcMar>
            <w:vAlign w:val="center"/>
          </w:tcPr>
          <w:p w14:paraId="33A308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改善或提升程度（较高、明显、一般）</w:t>
            </w:r>
          </w:p>
        </w:tc>
        <w:tc>
          <w:tcPr>
            <w:tcW w:w="1170" w:type="dxa"/>
            <w:tcBorders>
              <w:tl2br w:val="nil"/>
              <w:tr2bl w:val="nil"/>
            </w:tcBorders>
            <w:shd w:val="clear" w:color="auto" w:fill="auto"/>
            <w:tcMar>
              <w:top w:w="15" w:type="dxa"/>
              <w:left w:w="15" w:type="dxa"/>
              <w:right w:w="15" w:type="dxa"/>
            </w:tcMar>
            <w:vAlign w:val="center"/>
          </w:tcPr>
          <w:p w14:paraId="369885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1530DA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52" w:type="dxa"/>
            <w:tcBorders>
              <w:tl2br w:val="nil"/>
              <w:tr2bl w:val="nil"/>
            </w:tcBorders>
            <w:shd w:val="clear" w:color="auto" w:fill="auto"/>
            <w:tcMar>
              <w:top w:w="15" w:type="dxa"/>
              <w:left w:w="15" w:type="dxa"/>
              <w:right w:w="15" w:type="dxa"/>
            </w:tcMar>
            <w:vAlign w:val="center"/>
          </w:tcPr>
          <w:p w14:paraId="106A32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50" w:type="dxa"/>
            <w:tcBorders>
              <w:tl2br w:val="nil"/>
              <w:tr2bl w:val="nil"/>
            </w:tcBorders>
            <w:shd w:val="clear" w:color="auto" w:fill="auto"/>
            <w:tcMar>
              <w:top w:w="15" w:type="dxa"/>
              <w:left w:w="15" w:type="dxa"/>
              <w:right w:w="15" w:type="dxa"/>
            </w:tcMar>
            <w:vAlign w:val="center"/>
          </w:tcPr>
          <w:p w14:paraId="0DF8F4A9">
            <w:pPr>
              <w:jc w:val="center"/>
              <w:rPr>
                <w:rFonts w:hint="eastAsia" w:ascii="宋体" w:hAnsi="宋体" w:eastAsia="宋体" w:cs="宋体"/>
                <w:i w:val="0"/>
                <w:color w:val="000000"/>
                <w:sz w:val="24"/>
                <w:szCs w:val="24"/>
                <w:u w:val="none"/>
              </w:rPr>
            </w:pPr>
          </w:p>
        </w:tc>
      </w:tr>
      <w:tr w14:paraId="6391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23C96D25">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49A19571">
            <w:pPr>
              <w:jc w:val="center"/>
              <w:rPr>
                <w:rFonts w:hint="eastAsia" w:ascii="宋体" w:hAnsi="宋体" w:eastAsia="宋体" w:cs="宋体"/>
                <w:i w:val="0"/>
                <w:color w:val="000000"/>
                <w:sz w:val="24"/>
                <w:szCs w:val="24"/>
                <w:u w:val="none"/>
              </w:rPr>
            </w:pPr>
          </w:p>
        </w:tc>
        <w:tc>
          <w:tcPr>
            <w:tcW w:w="893" w:type="dxa"/>
            <w:tcBorders>
              <w:tl2br w:val="nil"/>
              <w:tr2bl w:val="nil"/>
            </w:tcBorders>
            <w:shd w:val="clear" w:color="auto" w:fill="auto"/>
            <w:tcMar>
              <w:top w:w="15" w:type="dxa"/>
              <w:left w:w="15" w:type="dxa"/>
              <w:right w:w="15" w:type="dxa"/>
            </w:tcMar>
            <w:vAlign w:val="center"/>
          </w:tcPr>
          <w:p w14:paraId="56A490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1715" w:type="dxa"/>
            <w:gridSpan w:val="3"/>
            <w:tcBorders>
              <w:tl2br w:val="nil"/>
              <w:tr2bl w:val="nil"/>
            </w:tcBorders>
            <w:shd w:val="clear" w:color="auto" w:fill="auto"/>
            <w:tcMar>
              <w:top w:w="15" w:type="dxa"/>
              <w:left w:w="15" w:type="dxa"/>
              <w:right w:w="15" w:type="dxa"/>
            </w:tcMar>
            <w:vAlign w:val="center"/>
          </w:tcPr>
          <w:p w14:paraId="10AC4B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对减少硬件能耗支出，实现节能减排的影响程度</w:t>
            </w:r>
          </w:p>
        </w:tc>
        <w:tc>
          <w:tcPr>
            <w:tcW w:w="1082" w:type="dxa"/>
            <w:tcBorders>
              <w:tl2br w:val="nil"/>
              <w:tr2bl w:val="nil"/>
            </w:tcBorders>
            <w:shd w:val="clear" w:color="auto" w:fill="auto"/>
            <w:tcMar>
              <w:top w:w="15" w:type="dxa"/>
              <w:left w:w="15" w:type="dxa"/>
              <w:right w:w="15" w:type="dxa"/>
            </w:tcMar>
            <w:vAlign w:val="center"/>
          </w:tcPr>
          <w:p w14:paraId="1F2A46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影响程度（较高、明显、一般）</w:t>
            </w:r>
          </w:p>
        </w:tc>
        <w:tc>
          <w:tcPr>
            <w:tcW w:w="1170" w:type="dxa"/>
            <w:tcBorders>
              <w:tl2br w:val="nil"/>
              <w:tr2bl w:val="nil"/>
            </w:tcBorders>
            <w:shd w:val="clear" w:color="auto" w:fill="auto"/>
            <w:tcMar>
              <w:top w:w="15" w:type="dxa"/>
              <w:left w:w="15" w:type="dxa"/>
              <w:right w:w="15" w:type="dxa"/>
            </w:tcMar>
            <w:vAlign w:val="center"/>
          </w:tcPr>
          <w:p w14:paraId="4AA186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531CD5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52" w:type="dxa"/>
            <w:tcBorders>
              <w:tl2br w:val="nil"/>
              <w:tr2bl w:val="nil"/>
            </w:tcBorders>
            <w:shd w:val="clear" w:color="auto" w:fill="auto"/>
            <w:tcMar>
              <w:top w:w="15" w:type="dxa"/>
              <w:left w:w="15" w:type="dxa"/>
              <w:right w:w="15" w:type="dxa"/>
            </w:tcMar>
            <w:vAlign w:val="center"/>
          </w:tcPr>
          <w:p w14:paraId="0B1A76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950" w:type="dxa"/>
            <w:tcBorders>
              <w:tl2br w:val="nil"/>
              <w:tr2bl w:val="nil"/>
            </w:tcBorders>
            <w:shd w:val="clear" w:color="auto" w:fill="auto"/>
            <w:tcMar>
              <w:top w:w="15" w:type="dxa"/>
              <w:left w:w="15" w:type="dxa"/>
              <w:right w:w="15" w:type="dxa"/>
            </w:tcMar>
            <w:vAlign w:val="center"/>
          </w:tcPr>
          <w:p w14:paraId="0CDD3999">
            <w:pPr>
              <w:jc w:val="center"/>
              <w:rPr>
                <w:rFonts w:hint="eastAsia" w:ascii="宋体" w:hAnsi="宋体" w:eastAsia="宋体" w:cs="宋体"/>
                <w:i w:val="0"/>
                <w:color w:val="000000"/>
                <w:sz w:val="24"/>
                <w:szCs w:val="24"/>
                <w:u w:val="none"/>
              </w:rPr>
            </w:pPr>
          </w:p>
        </w:tc>
      </w:tr>
      <w:tr w14:paraId="59BE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786EA763">
            <w:pPr>
              <w:jc w:val="center"/>
              <w:rPr>
                <w:rFonts w:hint="eastAsia" w:ascii="宋体" w:hAnsi="宋体" w:eastAsia="宋体" w:cs="宋体"/>
                <w:i w:val="0"/>
                <w:color w:val="000000"/>
                <w:sz w:val="24"/>
                <w:szCs w:val="24"/>
                <w:u w:val="none"/>
              </w:rPr>
            </w:pPr>
          </w:p>
        </w:tc>
        <w:tc>
          <w:tcPr>
            <w:tcW w:w="892" w:type="dxa"/>
            <w:vMerge w:val="continue"/>
            <w:tcBorders>
              <w:tl2br w:val="nil"/>
              <w:tr2bl w:val="nil"/>
            </w:tcBorders>
            <w:shd w:val="clear" w:color="auto" w:fill="auto"/>
            <w:tcMar>
              <w:top w:w="15" w:type="dxa"/>
              <w:left w:w="15" w:type="dxa"/>
              <w:right w:w="15" w:type="dxa"/>
            </w:tcMar>
            <w:vAlign w:val="center"/>
          </w:tcPr>
          <w:p w14:paraId="600355B0">
            <w:pPr>
              <w:jc w:val="center"/>
              <w:rPr>
                <w:rFonts w:hint="eastAsia" w:ascii="宋体" w:hAnsi="宋体" w:eastAsia="宋体" w:cs="宋体"/>
                <w:i w:val="0"/>
                <w:color w:val="000000"/>
                <w:sz w:val="24"/>
                <w:szCs w:val="24"/>
                <w:u w:val="none"/>
              </w:rPr>
            </w:pPr>
          </w:p>
        </w:tc>
        <w:tc>
          <w:tcPr>
            <w:tcW w:w="893" w:type="dxa"/>
            <w:tcBorders>
              <w:tl2br w:val="nil"/>
              <w:tr2bl w:val="nil"/>
            </w:tcBorders>
            <w:shd w:val="clear" w:color="auto" w:fill="auto"/>
            <w:tcMar>
              <w:top w:w="15" w:type="dxa"/>
              <w:left w:w="15" w:type="dxa"/>
              <w:right w:w="15" w:type="dxa"/>
            </w:tcMar>
            <w:vAlign w:val="center"/>
          </w:tcPr>
          <w:p w14:paraId="30BC5F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1715" w:type="dxa"/>
            <w:gridSpan w:val="3"/>
            <w:tcBorders>
              <w:tl2br w:val="nil"/>
              <w:tr2bl w:val="nil"/>
            </w:tcBorders>
            <w:shd w:val="clear" w:color="auto" w:fill="auto"/>
            <w:tcMar>
              <w:top w:w="15" w:type="dxa"/>
              <w:left w:w="15" w:type="dxa"/>
              <w:right w:w="15" w:type="dxa"/>
            </w:tcMar>
            <w:vAlign w:val="center"/>
          </w:tcPr>
          <w:p w14:paraId="0D7C8D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对保障机关正常运转的持续影响程度</w:t>
            </w:r>
          </w:p>
        </w:tc>
        <w:tc>
          <w:tcPr>
            <w:tcW w:w="1082" w:type="dxa"/>
            <w:tcBorders>
              <w:tl2br w:val="nil"/>
              <w:tr2bl w:val="nil"/>
            </w:tcBorders>
            <w:shd w:val="clear" w:color="auto" w:fill="auto"/>
            <w:tcMar>
              <w:top w:w="15" w:type="dxa"/>
              <w:left w:w="15" w:type="dxa"/>
              <w:right w:w="15" w:type="dxa"/>
            </w:tcMar>
            <w:vAlign w:val="center"/>
          </w:tcPr>
          <w:p w14:paraId="31357C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影响程度（较高、明显、一般）</w:t>
            </w:r>
          </w:p>
        </w:tc>
        <w:tc>
          <w:tcPr>
            <w:tcW w:w="1170" w:type="dxa"/>
            <w:tcBorders>
              <w:tl2br w:val="nil"/>
              <w:tr2bl w:val="nil"/>
            </w:tcBorders>
            <w:shd w:val="clear" w:color="auto" w:fill="auto"/>
            <w:tcMar>
              <w:top w:w="15" w:type="dxa"/>
              <w:left w:w="15" w:type="dxa"/>
              <w:right w:w="15" w:type="dxa"/>
            </w:tcMar>
            <w:vAlign w:val="center"/>
          </w:tcPr>
          <w:p w14:paraId="581F7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244497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52" w:type="dxa"/>
            <w:tcBorders>
              <w:tl2br w:val="nil"/>
              <w:tr2bl w:val="nil"/>
            </w:tcBorders>
            <w:shd w:val="clear" w:color="auto" w:fill="auto"/>
            <w:tcMar>
              <w:top w:w="15" w:type="dxa"/>
              <w:left w:w="15" w:type="dxa"/>
              <w:right w:w="15" w:type="dxa"/>
            </w:tcMar>
            <w:vAlign w:val="center"/>
          </w:tcPr>
          <w:p w14:paraId="288AF2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950" w:type="dxa"/>
            <w:tcBorders>
              <w:tl2br w:val="nil"/>
              <w:tr2bl w:val="nil"/>
            </w:tcBorders>
            <w:shd w:val="clear" w:color="auto" w:fill="auto"/>
            <w:tcMar>
              <w:top w:w="15" w:type="dxa"/>
              <w:left w:w="15" w:type="dxa"/>
              <w:right w:w="15" w:type="dxa"/>
            </w:tcMar>
            <w:vAlign w:val="center"/>
          </w:tcPr>
          <w:p w14:paraId="665AEF29">
            <w:pPr>
              <w:jc w:val="center"/>
              <w:rPr>
                <w:rFonts w:hint="eastAsia" w:ascii="宋体" w:hAnsi="宋体" w:eastAsia="宋体" w:cs="宋体"/>
                <w:i w:val="0"/>
                <w:color w:val="000000"/>
                <w:sz w:val="24"/>
                <w:szCs w:val="24"/>
                <w:u w:val="none"/>
              </w:rPr>
            </w:pPr>
          </w:p>
        </w:tc>
      </w:tr>
      <w:tr w14:paraId="129A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87" w:type="dxa"/>
            <w:vMerge w:val="continue"/>
            <w:tcBorders>
              <w:tl2br w:val="nil"/>
              <w:tr2bl w:val="nil"/>
            </w:tcBorders>
            <w:shd w:val="clear" w:color="auto" w:fill="auto"/>
            <w:tcMar>
              <w:top w:w="15" w:type="dxa"/>
              <w:left w:w="15" w:type="dxa"/>
              <w:right w:w="15" w:type="dxa"/>
            </w:tcMar>
            <w:textDirection w:val="tbRlV"/>
            <w:vAlign w:val="center"/>
          </w:tcPr>
          <w:p w14:paraId="2D495F67">
            <w:pPr>
              <w:jc w:val="center"/>
              <w:rPr>
                <w:rFonts w:hint="eastAsia" w:ascii="宋体" w:hAnsi="宋体" w:eastAsia="宋体" w:cs="宋体"/>
                <w:i w:val="0"/>
                <w:color w:val="000000"/>
                <w:sz w:val="24"/>
                <w:szCs w:val="24"/>
                <w:u w:val="none"/>
              </w:rPr>
            </w:pPr>
          </w:p>
        </w:tc>
        <w:tc>
          <w:tcPr>
            <w:tcW w:w="892" w:type="dxa"/>
            <w:tcBorders>
              <w:tl2br w:val="nil"/>
              <w:tr2bl w:val="nil"/>
            </w:tcBorders>
            <w:shd w:val="clear" w:color="auto" w:fill="auto"/>
            <w:tcMar>
              <w:top w:w="15" w:type="dxa"/>
              <w:left w:w="15" w:type="dxa"/>
              <w:right w:w="15" w:type="dxa"/>
            </w:tcMar>
            <w:vAlign w:val="center"/>
          </w:tcPr>
          <w:p w14:paraId="367776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893" w:type="dxa"/>
            <w:tcBorders>
              <w:tl2br w:val="nil"/>
              <w:tr2bl w:val="nil"/>
            </w:tcBorders>
            <w:shd w:val="clear" w:color="auto" w:fill="auto"/>
            <w:tcMar>
              <w:top w:w="15" w:type="dxa"/>
              <w:left w:w="15" w:type="dxa"/>
              <w:right w:w="15" w:type="dxa"/>
            </w:tcMar>
            <w:vAlign w:val="center"/>
          </w:tcPr>
          <w:p w14:paraId="6D0AFB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715" w:type="dxa"/>
            <w:gridSpan w:val="3"/>
            <w:tcBorders>
              <w:tl2br w:val="nil"/>
              <w:tr2bl w:val="nil"/>
            </w:tcBorders>
            <w:shd w:val="clear" w:color="auto" w:fill="auto"/>
            <w:tcMar>
              <w:top w:w="15" w:type="dxa"/>
              <w:left w:w="15" w:type="dxa"/>
              <w:right w:w="15" w:type="dxa"/>
            </w:tcMar>
            <w:vAlign w:val="center"/>
          </w:tcPr>
          <w:p w14:paraId="655B82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082" w:type="dxa"/>
            <w:tcBorders>
              <w:tl2br w:val="nil"/>
              <w:tr2bl w:val="nil"/>
            </w:tcBorders>
            <w:shd w:val="clear" w:color="auto" w:fill="auto"/>
            <w:tcMar>
              <w:top w:w="15" w:type="dxa"/>
              <w:left w:w="15" w:type="dxa"/>
              <w:right w:w="15" w:type="dxa"/>
            </w:tcMar>
            <w:vAlign w:val="center"/>
          </w:tcPr>
          <w:p w14:paraId="5EAE72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w:t>
            </w:r>
          </w:p>
        </w:tc>
        <w:tc>
          <w:tcPr>
            <w:tcW w:w="1170" w:type="dxa"/>
            <w:tcBorders>
              <w:tl2br w:val="nil"/>
              <w:tr2bl w:val="nil"/>
            </w:tcBorders>
            <w:shd w:val="clear" w:color="auto" w:fill="auto"/>
            <w:tcMar>
              <w:top w:w="15" w:type="dxa"/>
              <w:left w:w="15" w:type="dxa"/>
              <w:right w:w="15" w:type="dxa"/>
            </w:tcMar>
            <w:vAlign w:val="center"/>
          </w:tcPr>
          <w:p w14:paraId="55A015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达成预期指标</w:t>
            </w:r>
          </w:p>
        </w:tc>
        <w:tc>
          <w:tcPr>
            <w:tcW w:w="660" w:type="dxa"/>
            <w:tcBorders>
              <w:tl2br w:val="nil"/>
              <w:tr2bl w:val="nil"/>
            </w:tcBorders>
            <w:shd w:val="clear" w:color="auto" w:fill="auto"/>
            <w:tcMar>
              <w:top w:w="15" w:type="dxa"/>
              <w:left w:w="15" w:type="dxa"/>
              <w:right w:w="15" w:type="dxa"/>
            </w:tcMar>
            <w:vAlign w:val="center"/>
          </w:tcPr>
          <w:p w14:paraId="0DFEBC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52" w:type="dxa"/>
            <w:tcBorders>
              <w:tl2br w:val="nil"/>
              <w:tr2bl w:val="nil"/>
            </w:tcBorders>
            <w:shd w:val="clear" w:color="auto" w:fill="auto"/>
            <w:tcMar>
              <w:top w:w="15" w:type="dxa"/>
              <w:left w:w="15" w:type="dxa"/>
              <w:right w:w="15" w:type="dxa"/>
            </w:tcMar>
            <w:vAlign w:val="center"/>
          </w:tcPr>
          <w:p w14:paraId="6178A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50" w:type="dxa"/>
            <w:tcBorders>
              <w:tl2br w:val="nil"/>
              <w:tr2bl w:val="nil"/>
            </w:tcBorders>
            <w:shd w:val="clear" w:color="auto" w:fill="auto"/>
            <w:tcMar>
              <w:top w:w="15" w:type="dxa"/>
              <w:left w:w="15" w:type="dxa"/>
              <w:right w:w="15" w:type="dxa"/>
            </w:tcMar>
            <w:vAlign w:val="center"/>
          </w:tcPr>
          <w:p w14:paraId="6CEAA17F">
            <w:pPr>
              <w:jc w:val="center"/>
              <w:rPr>
                <w:rFonts w:hint="eastAsia" w:ascii="宋体" w:hAnsi="宋体" w:eastAsia="宋体" w:cs="宋体"/>
                <w:i w:val="0"/>
                <w:color w:val="000000"/>
                <w:sz w:val="24"/>
                <w:szCs w:val="24"/>
                <w:u w:val="none"/>
              </w:rPr>
            </w:pPr>
          </w:p>
        </w:tc>
      </w:tr>
      <w:tr w14:paraId="7A35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469" w:type="dxa"/>
            <w:gridSpan w:val="7"/>
            <w:tcBorders>
              <w:tl2br w:val="nil"/>
              <w:tr2bl w:val="nil"/>
            </w:tcBorders>
            <w:shd w:val="clear" w:color="auto" w:fill="auto"/>
            <w:tcMar>
              <w:top w:w="15" w:type="dxa"/>
              <w:left w:w="15" w:type="dxa"/>
              <w:right w:w="15" w:type="dxa"/>
            </w:tcMar>
            <w:vAlign w:val="center"/>
          </w:tcPr>
          <w:p w14:paraId="68AC354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1170" w:type="dxa"/>
            <w:tcBorders>
              <w:tl2br w:val="nil"/>
              <w:tr2bl w:val="nil"/>
            </w:tcBorders>
            <w:shd w:val="clear" w:color="auto" w:fill="auto"/>
            <w:tcMar>
              <w:top w:w="15" w:type="dxa"/>
              <w:left w:w="15" w:type="dxa"/>
              <w:right w:w="15" w:type="dxa"/>
            </w:tcMar>
            <w:vAlign w:val="center"/>
          </w:tcPr>
          <w:p w14:paraId="6F7697CB">
            <w:pPr>
              <w:jc w:val="center"/>
              <w:rPr>
                <w:rFonts w:hint="eastAsia" w:ascii="宋体" w:hAnsi="宋体" w:eastAsia="宋体" w:cs="宋体"/>
                <w:b/>
                <w:i w:val="0"/>
                <w:color w:val="000000"/>
                <w:sz w:val="24"/>
                <w:szCs w:val="24"/>
                <w:u w:val="none"/>
              </w:rPr>
            </w:pPr>
          </w:p>
        </w:tc>
        <w:tc>
          <w:tcPr>
            <w:tcW w:w="660" w:type="dxa"/>
            <w:tcBorders>
              <w:tl2br w:val="nil"/>
              <w:tr2bl w:val="nil"/>
            </w:tcBorders>
            <w:shd w:val="clear" w:color="auto" w:fill="auto"/>
            <w:tcMar>
              <w:top w:w="15" w:type="dxa"/>
              <w:left w:w="15" w:type="dxa"/>
              <w:right w:w="15" w:type="dxa"/>
            </w:tcMar>
            <w:vAlign w:val="center"/>
          </w:tcPr>
          <w:p w14:paraId="5553D18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752" w:type="dxa"/>
            <w:tcBorders>
              <w:tl2br w:val="nil"/>
              <w:tr2bl w:val="nil"/>
            </w:tcBorders>
            <w:shd w:val="clear" w:color="auto" w:fill="auto"/>
            <w:tcMar>
              <w:top w:w="15" w:type="dxa"/>
              <w:left w:w="15" w:type="dxa"/>
              <w:right w:w="15" w:type="dxa"/>
            </w:tcMar>
            <w:vAlign w:val="center"/>
          </w:tcPr>
          <w:p w14:paraId="74F6E8C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99.88</w:t>
            </w:r>
          </w:p>
        </w:tc>
        <w:tc>
          <w:tcPr>
            <w:tcW w:w="950" w:type="dxa"/>
            <w:tcBorders>
              <w:tl2br w:val="nil"/>
              <w:tr2bl w:val="nil"/>
            </w:tcBorders>
            <w:shd w:val="clear" w:color="auto" w:fill="auto"/>
            <w:tcMar>
              <w:top w:w="15" w:type="dxa"/>
              <w:left w:w="15" w:type="dxa"/>
              <w:right w:w="15" w:type="dxa"/>
            </w:tcMar>
            <w:vAlign w:val="center"/>
          </w:tcPr>
          <w:p w14:paraId="2B16110B">
            <w:pPr>
              <w:jc w:val="center"/>
              <w:rPr>
                <w:rFonts w:hint="eastAsia" w:ascii="宋体" w:hAnsi="宋体" w:eastAsia="宋体" w:cs="宋体"/>
                <w:i w:val="0"/>
                <w:color w:val="000000"/>
                <w:sz w:val="24"/>
                <w:szCs w:val="24"/>
                <w:u w:val="none"/>
              </w:rPr>
            </w:pPr>
          </w:p>
        </w:tc>
      </w:tr>
    </w:tbl>
    <w:p w14:paraId="18B47CF8">
      <w:pPr>
        <w:pStyle w:val="2"/>
        <w:ind w:firstLine="640" w:firstLineChars="200"/>
        <w:jc w:val="both"/>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所有项目</w:t>
      </w:r>
      <w:r>
        <w:rPr>
          <w:rFonts w:hint="eastAsia" w:ascii="仿宋_GB2312" w:hAnsi="仿宋_GB2312" w:eastAsia="仿宋_GB2312" w:cs="仿宋_GB2312"/>
          <w:bCs/>
          <w:color w:val="auto"/>
          <w:sz w:val="32"/>
          <w:szCs w:val="32"/>
          <w:highlight w:val="none"/>
          <w:lang w:eastAsia="zh-CN"/>
        </w:rPr>
        <w:t>绩效自评表详见</w:t>
      </w:r>
      <w:r>
        <w:rPr>
          <w:rFonts w:hint="eastAsia" w:ascii="仿宋_GB2312" w:hAnsi="仿宋_GB2312" w:eastAsia="仿宋_GB2312" w:cs="仿宋_GB2312"/>
          <w:bCs/>
          <w:color w:val="auto"/>
          <w:sz w:val="32"/>
          <w:szCs w:val="32"/>
          <w:highlight w:val="none"/>
          <w:lang w:val="en-US" w:eastAsia="zh-CN"/>
        </w:rPr>
        <w:t>“附件1：2023年度项目支出绩效自评表及部门评价报告”</w:t>
      </w:r>
      <w:r>
        <w:rPr>
          <w:rFonts w:hint="eastAsia" w:ascii="仿宋_GB2312" w:hAnsi="仿宋_GB2312" w:eastAsia="仿宋_GB2312" w:cs="仿宋_GB2312"/>
          <w:bCs/>
          <w:color w:val="auto"/>
          <w:sz w:val="32"/>
          <w:szCs w:val="32"/>
          <w:highlight w:val="none"/>
          <w:lang w:eastAsia="zh-CN"/>
        </w:rPr>
        <w:t>。</w:t>
      </w:r>
    </w:p>
    <w:p w14:paraId="554F0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highlight w:val="none"/>
        </w:rPr>
      </w:pPr>
      <w:r>
        <w:rPr>
          <w:rFonts w:hint="eastAsia" w:ascii="楷体" w:hAnsi="楷体" w:eastAsia="楷体" w:cs="楷体"/>
          <w:b/>
          <w:bCs/>
          <w:color w:val="auto"/>
          <w:sz w:val="32"/>
          <w:szCs w:val="32"/>
          <w:highlight w:val="none"/>
          <w:lang w:val="en-US" w:eastAsia="zh-CN"/>
        </w:rPr>
        <w:t xml:space="preserve">    （3）部门评价结果。</w:t>
      </w:r>
    </w:p>
    <w:p w14:paraId="7545F677">
      <w:pPr>
        <w:ind w:left="15" w:leftChars="0" w:firstLine="611" w:firstLineChars="191"/>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cs="仿宋_GB2312"/>
          <w:color w:val="auto"/>
          <w:sz w:val="32"/>
          <w:szCs w:val="32"/>
          <w:highlight w:val="none"/>
          <w:lang w:val="en-US" w:eastAsia="zh-CN"/>
        </w:rPr>
        <w:t>购置及修缮</w:t>
      </w:r>
      <w:r>
        <w:rPr>
          <w:rFonts w:hint="eastAsia" w:ascii="仿宋_GB2312" w:hAnsi="仿宋_GB2312" w:eastAsia="仿宋_GB2312" w:cs="仿宋_GB2312"/>
          <w:color w:val="auto"/>
          <w:sz w:val="32"/>
          <w:szCs w:val="32"/>
          <w:highlight w:val="none"/>
          <w:lang w:val="en-US" w:eastAsia="zh-CN"/>
        </w:rPr>
        <w:t>项目绩效评价报告》</w:t>
      </w:r>
      <w:r>
        <w:rPr>
          <w:rFonts w:hint="eastAsia" w:ascii="仿宋_GB2312" w:hAnsi="仿宋_GB2312" w:eastAsia="仿宋_GB2312" w:cs="仿宋_GB2312"/>
          <w:bCs/>
          <w:color w:val="auto"/>
          <w:sz w:val="32"/>
          <w:szCs w:val="32"/>
          <w:highlight w:val="none"/>
          <w:lang w:eastAsia="zh-CN"/>
        </w:rPr>
        <w:t>详</w:t>
      </w:r>
      <w:r>
        <w:rPr>
          <w:rFonts w:hint="eastAsia" w:ascii="仿宋_GB2312" w:hAnsi="仿宋_GB2312" w:eastAsia="仿宋_GB2312" w:cs="仿宋_GB2312"/>
          <w:bCs/>
          <w:color w:val="auto"/>
          <w:sz w:val="32"/>
          <w:szCs w:val="32"/>
          <w:highlight w:val="none"/>
        </w:rPr>
        <w:t>见</w:t>
      </w:r>
      <w:r>
        <w:rPr>
          <w:rFonts w:hint="eastAsia" w:ascii="仿宋_GB2312" w:hAnsi="仿宋_GB2312" w:eastAsia="仿宋_GB2312" w:cs="仿宋_GB2312"/>
          <w:bCs/>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2：2023年度</w:t>
      </w:r>
      <w:r>
        <w:rPr>
          <w:rFonts w:hint="eastAsia" w:ascii="仿宋_GB2312" w:hAnsi="仿宋_GB2312" w:cs="仿宋_GB2312"/>
          <w:color w:val="auto"/>
          <w:sz w:val="32"/>
          <w:szCs w:val="32"/>
          <w:highlight w:val="none"/>
          <w:lang w:val="en-US" w:eastAsia="zh-CN"/>
        </w:rPr>
        <w:t>购置及修缮</w:t>
      </w:r>
      <w:r>
        <w:rPr>
          <w:rFonts w:hint="eastAsia" w:ascii="仿宋_GB2312" w:hAnsi="仿宋_GB2312" w:eastAsia="仿宋_GB2312" w:cs="仿宋_GB2312"/>
          <w:color w:val="auto"/>
          <w:sz w:val="32"/>
          <w:szCs w:val="32"/>
          <w:highlight w:val="none"/>
          <w:lang w:val="en-US" w:eastAsia="zh-CN"/>
        </w:rPr>
        <w:t>项目绩效评价报告”</w:t>
      </w:r>
      <w:r>
        <w:rPr>
          <w:rFonts w:hint="eastAsia" w:ascii="仿宋_GB2312" w:hAnsi="仿宋_GB2312" w:eastAsia="仿宋_GB2312" w:cs="仿宋_GB2312"/>
          <w:bCs/>
          <w:color w:val="auto"/>
          <w:sz w:val="32"/>
          <w:szCs w:val="32"/>
          <w:highlight w:val="none"/>
          <w:lang w:eastAsia="zh-CN"/>
        </w:rPr>
        <w:t>。</w:t>
      </w:r>
    </w:p>
    <w:p w14:paraId="6284C205">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1051BD0D">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44671F31">
      <w:pPr>
        <w:adjustRightInd w:val="0"/>
        <w:snapToGrid w:val="0"/>
        <w:spacing w:line="600" w:lineRule="exact"/>
        <w:rPr>
          <w:rFonts w:hint="eastAsia" w:ascii="仿宋_GB2312" w:hAnsi="仿宋"/>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456E2EF4">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762A1379">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6B65F740">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27C11863">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488BDE77">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443551E5">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14DC16A6">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64A7106C">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555F80AF">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78CF3270">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1FBF97C1">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07A4C199">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50631949">
      <w:pPr>
        <w:adjustRightInd w:val="0"/>
        <w:snapToGrid w:val="0"/>
        <w:spacing w:line="600" w:lineRule="exact"/>
        <w:ind w:firstLine="640" w:firstLineChars="200"/>
        <w:rPr>
          <w:rFonts w:hint="eastAsia" w:ascii="黑体" w:hAnsi="黑体" w:eastAsia="黑体"/>
          <w:color w:val="auto"/>
          <w:szCs w:val="32"/>
          <w:lang w:eastAsia="zh-CN"/>
        </w:rPr>
      </w:pPr>
    </w:p>
    <w:p w14:paraId="5D0B5572">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14:paraId="20EF7CBF">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highlight w:val="none"/>
          <w:lang w:val="en-US" w:eastAsia="zh-CN" w:bidi="ar-SA"/>
        </w:rPr>
        <w:t xml:space="preserve">    </w:t>
      </w:r>
      <w:r>
        <w:rPr>
          <w:rFonts w:hint="eastAsia" w:ascii="仿宋_GB2312" w:cs="宋体"/>
          <w:color w:val="auto"/>
          <w:kern w:val="2"/>
          <w:sz w:val="32"/>
          <w:szCs w:val="32"/>
          <w:highlight w:val="none"/>
          <w:lang w:val="en-US" w:eastAsia="zh-CN" w:bidi="ar-SA"/>
        </w:rPr>
        <w:t xml:space="preserve">  </w:t>
      </w:r>
      <w:r>
        <w:rPr>
          <w:rFonts w:hint="eastAsia" w:ascii="仿宋_GB2312" w:hAnsi="Times New Roman" w:eastAsia="仿宋_GB2312" w:cs="宋体"/>
          <w:color w:val="auto"/>
          <w:kern w:val="2"/>
          <w:sz w:val="32"/>
          <w:szCs w:val="32"/>
          <w:highlight w:val="none"/>
          <w:lang w:val="en-US" w:eastAsia="zh-CN" w:bidi="ar-SA"/>
        </w:rPr>
        <w:t>2.2023年度</w:t>
      </w:r>
      <w:r>
        <w:rPr>
          <w:rFonts w:hint="eastAsia" w:ascii="仿宋_GB2312" w:cs="宋体"/>
          <w:color w:val="auto"/>
          <w:kern w:val="2"/>
          <w:sz w:val="32"/>
          <w:szCs w:val="32"/>
          <w:highlight w:val="none"/>
          <w:lang w:val="en-US" w:eastAsia="zh-CN" w:bidi="ar-SA"/>
        </w:rPr>
        <w:t>购置及修缮</w:t>
      </w:r>
      <w:r>
        <w:rPr>
          <w:rFonts w:hint="eastAsia" w:ascii="仿宋_GB2312" w:hAnsi="Times New Roman" w:eastAsia="仿宋_GB2312" w:cs="宋体"/>
          <w:color w:val="auto"/>
          <w:kern w:val="2"/>
          <w:sz w:val="32"/>
          <w:szCs w:val="32"/>
          <w:highlight w:val="none"/>
          <w:lang w:val="en-US" w:eastAsia="zh-CN" w:bidi="ar-SA"/>
        </w:rPr>
        <w:t>项目绩效评价报告</w:t>
      </w:r>
    </w:p>
    <w:p w14:paraId="502E4B8A">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14:paraId="4E0E8C0B">
      <w:pPr>
        <w:jc w:val="both"/>
        <w:rPr>
          <w:rFonts w:hint="eastAsia" w:ascii="仿宋" w:hAnsi="仿宋" w:eastAsia="仿宋" w:cs="仿宋"/>
          <w:b w:val="0"/>
          <w:bCs/>
          <w:color w:val="auto"/>
          <w:sz w:val="32"/>
          <w:szCs w:val="32"/>
          <w:lang w:eastAsia="zh-CN"/>
        </w:rPr>
      </w:pPr>
    </w:p>
    <w:p w14:paraId="61D2B8EA">
      <w:pPr>
        <w:jc w:val="both"/>
        <w:rPr>
          <w:rFonts w:hint="eastAsia" w:ascii="仿宋" w:hAnsi="仿宋" w:eastAsia="仿宋" w:cs="仿宋"/>
          <w:b w:val="0"/>
          <w:bCs/>
          <w:color w:val="auto"/>
          <w:sz w:val="32"/>
          <w:szCs w:val="32"/>
          <w:lang w:eastAsia="zh-CN"/>
        </w:rPr>
      </w:pPr>
    </w:p>
    <w:p w14:paraId="246FF84C">
      <w:pPr>
        <w:pStyle w:val="2"/>
        <w:jc w:val="both"/>
        <w:rPr>
          <w:rFonts w:hint="eastAsia" w:ascii="仿宋_GB2312" w:eastAsia="仿宋_GB2312"/>
          <w:color w:val="auto"/>
          <w:sz w:val="32"/>
        </w:rPr>
      </w:pPr>
    </w:p>
    <w:p w14:paraId="150BB16B">
      <w:pPr>
        <w:pStyle w:val="2"/>
        <w:jc w:val="both"/>
        <w:rPr>
          <w:rFonts w:hint="eastAsia"/>
          <w:color w:val="auto"/>
        </w:rPr>
      </w:pPr>
    </w:p>
    <w:p w14:paraId="3FC7E270">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37F3D"/>
    <w:multiLevelType w:val="singleLevel"/>
    <w:tmpl w:val="95537F3D"/>
    <w:lvl w:ilvl="0" w:tentative="0">
      <w:start w:val="1"/>
      <w:numFmt w:val="decimal"/>
      <w:lvlText w:val="%1."/>
      <w:lvlJc w:val="left"/>
      <w:pPr>
        <w:tabs>
          <w:tab w:val="left" w:pos="312"/>
        </w:tabs>
      </w:pPr>
    </w:lvl>
  </w:abstractNum>
  <w:abstractNum w:abstractNumId="1">
    <w:nsid w:val="64CB71D1"/>
    <w:multiLevelType w:val="singleLevel"/>
    <w:tmpl w:val="64CB71D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gyZWFjODc1OGFiZjAxZDc3NDgwM2M0ZjFhMjAifQ=="/>
  </w:docVars>
  <w:rsids>
    <w:rsidRoot w:val="13C55AB0"/>
    <w:rsid w:val="03E52980"/>
    <w:rsid w:val="048914E3"/>
    <w:rsid w:val="07161EB4"/>
    <w:rsid w:val="09BC5DCC"/>
    <w:rsid w:val="1240431F"/>
    <w:rsid w:val="13C55AB0"/>
    <w:rsid w:val="1A4A21DA"/>
    <w:rsid w:val="1AFF5CA3"/>
    <w:rsid w:val="1F536EA5"/>
    <w:rsid w:val="1FF64856"/>
    <w:rsid w:val="20BF5FDD"/>
    <w:rsid w:val="245C08ED"/>
    <w:rsid w:val="2525285A"/>
    <w:rsid w:val="2EBF6E78"/>
    <w:rsid w:val="31B8351B"/>
    <w:rsid w:val="33403418"/>
    <w:rsid w:val="3B636869"/>
    <w:rsid w:val="4E356AA7"/>
    <w:rsid w:val="52435F85"/>
    <w:rsid w:val="543C7616"/>
    <w:rsid w:val="5A3D6ADB"/>
    <w:rsid w:val="5F0558F0"/>
    <w:rsid w:val="60263B82"/>
    <w:rsid w:val="61A50953"/>
    <w:rsid w:val="62C34CA8"/>
    <w:rsid w:val="66FB71D3"/>
    <w:rsid w:val="677E1BB2"/>
    <w:rsid w:val="688F1E4D"/>
    <w:rsid w:val="697A4D26"/>
    <w:rsid w:val="6C085383"/>
    <w:rsid w:val="74C02089"/>
    <w:rsid w:val="7CB97CB4"/>
    <w:rsid w:val="7FCD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2854</Words>
  <Characters>3848</Characters>
  <Lines>0</Lines>
  <Paragraphs>0</Paragraphs>
  <TotalTime>0</TotalTime>
  <ScaleCrop>false</ScaleCrop>
  <LinksUpToDate>false</LinksUpToDate>
  <CharactersWithSpaces>3879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sunshine</cp:lastModifiedBy>
  <dcterms:modified xsi:type="dcterms:W3CDTF">2024-11-21T09:01:01Z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D59B26526850431D8E4539612420EC45_13</vt:lpwstr>
  </property>
</Properties>
</file>